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5559" w14:textId="1E4179D8" w:rsidR="00891398" w:rsidRPr="009E44DD" w:rsidRDefault="000A7A93" w:rsidP="00D81306">
      <w:pPr>
        <w:pStyle w:val="Heading1"/>
        <w:jc w:val="center"/>
        <w:rPr>
          <w:rFonts w:ascii="Calibri" w:hAnsi="Calibri"/>
          <w:b/>
          <w:color w:val="auto"/>
          <w:sz w:val="40"/>
        </w:rPr>
      </w:pPr>
      <w:bookmarkStart w:id="0" w:name="_Hlk205288148"/>
      <w:r w:rsidRPr="009E44DD">
        <w:rPr>
          <w:rFonts w:ascii="Calibri" w:hAnsi="Calibri"/>
          <w:b/>
          <w:color w:val="auto"/>
          <w:sz w:val="40"/>
        </w:rPr>
        <w:t>Pine Tree Guide Dog Users Committee Reports</w:t>
      </w:r>
    </w:p>
    <w:p w14:paraId="0DCCD5CF" w14:textId="423A45E6" w:rsidR="000A7A93" w:rsidRPr="009E44DD" w:rsidRDefault="00543BC1" w:rsidP="00D81306">
      <w:pPr>
        <w:jc w:val="center"/>
        <w:rPr>
          <w:b/>
          <w:bCs/>
          <w:sz w:val="36"/>
        </w:rPr>
      </w:pPr>
      <w:r w:rsidRPr="009E44DD">
        <w:rPr>
          <w:b/>
          <w:bCs/>
          <w:sz w:val="36"/>
        </w:rPr>
        <w:t>November 5</w:t>
      </w:r>
      <w:r w:rsidR="00181159" w:rsidRPr="009E44DD">
        <w:rPr>
          <w:b/>
          <w:bCs/>
          <w:sz w:val="36"/>
        </w:rPr>
        <w:t xml:space="preserve">, </w:t>
      </w:r>
      <w:r w:rsidR="000A7A93" w:rsidRPr="009E44DD">
        <w:rPr>
          <w:b/>
          <w:bCs/>
          <w:sz w:val="36"/>
        </w:rPr>
        <w:t>202</w:t>
      </w:r>
      <w:r w:rsidR="00181159" w:rsidRPr="009E44DD">
        <w:rPr>
          <w:b/>
          <w:bCs/>
          <w:sz w:val="36"/>
        </w:rPr>
        <w:t>5</w:t>
      </w:r>
    </w:p>
    <w:p w14:paraId="47F3A51C" w14:textId="77777777" w:rsidR="000A7A93" w:rsidRPr="00EB3885" w:rsidRDefault="000A7A93" w:rsidP="00D81306">
      <w:pPr>
        <w:jc w:val="center"/>
        <w:rPr>
          <w:sz w:val="24"/>
        </w:rPr>
      </w:pPr>
    </w:p>
    <w:p w14:paraId="4E8532C6" w14:textId="499082B8" w:rsidR="00891398" w:rsidRPr="00961FA6" w:rsidRDefault="00891398" w:rsidP="00B03F61">
      <w:pPr>
        <w:pStyle w:val="Heading2"/>
        <w:rPr>
          <w:rFonts w:ascii="Calibri" w:hAnsi="Calibri"/>
          <w:b/>
          <w:color w:val="auto"/>
          <w:sz w:val="28"/>
        </w:rPr>
      </w:pPr>
      <w:r w:rsidRPr="00961FA6">
        <w:rPr>
          <w:rFonts w:ascii="Calibri" w:hAnsi="Calibri"/>
          <w:b/>
          <w:color w:val="auto"/>
          <w:sz w:val="28"/>
        </w:rPr>
        <w:t xml:space="preserve">Advocacy &amp; Legislative </w:t>
      </w:r>
    </w:p>
    <w:p w14:paraId="25FF9DC6" w14:textId="038196E2" w:rsidR="00A6780B" w:rsidRPr="00EB3885" w:rsidRDefault="00A6780B" w:rsidP="00A6780B">
      <w:pPr>
        <w:pStyle w:val="ListParagraph"/>
        <w:numPr>
          <w:ilvl w:val="0"/>
          <w:numId w:val="10"/>
        </w:numPr>
        <w:rPr>
          <w:rFonts w:cs="Arial"/>
          <w:sz w:val="24"/>
          <w:szCs w:val="24"/>
        </w:rPr>
      </w:pPr>
      <w:r w:rsidRPr="00EB3885">
        <w:rPr>
          <w:rFonts w:cs="Arial"/>
          <w:sz w:val="24"/>
          <w:szCs w:val="24"/>
        </w:rPr>
        <w:t>Education</w:t>
      </w:r>
    </w:p>
    <w:p w14:paraId="4A015A40" w14:textId="4088D5BD" w:rsidR="00B31687" w:rsidRPr="00EB3885" w:rsidRDefault="00322725" w:rsidP="00B31687">
      <w:pPr>
        <w:pStyle w:val="ListParagraph"/>
        <w:rPr>
          <w:rFonts w:cs="Arial"/>
          <w:sz w:val="24"/>
          <w:szCs w:val="24"/>
        </w:rPr>
      </w:pPr>
      <w:r w:rsidRPr="00EB3885">
        <w:rPr>
          <w:rFonts w:cs="Arial"/>
          <w:sz w:val="24"/>
          <w:szCs w:val="24"/>
        </w:rPr>
        <w:t xml:space="preserve">We </w:t>
      </w:r>
      <w:r w:rsidR="00736B9E">
        <w:rPr>
          <w:rFonts w:cs="Arial"/>
          <w:sz w:val="24"/>
          <w:szCs w:val="24"/>
        </w:rPr>
        <w:t xml:space="preserve">met </w:t>
      </w:r>
      <w:r w:rsidR="00B31687" w:rsidRPr="00EB3885">
        <w:rPr>
          <w:rFonts w:cs="Arial"/>
          <w:sz w:val="24"/>
          <w:szCs w:val="24"/>
        </w:rPr>
        <w:t>with Disability Rights Maine</w:t>
      </w:r>
      <w:r w:rsidRPr="00EB3885">
        <w:rPr>
          <w:rFonts w:cs="Arial"/>
          <w:sz w:val="24"/>
          <w:szCs w:val="24"/>
        </w:rPr>
        <w:t xml:space="preserve"> </w:t>
      </w:r>
      <w:r w:rsidR="00307D0A">
        <w:rPr>
          <w:rFonts w:cs="Arial"/>
          <w:sz w:val="24"/>
          <w:szCs w:val="24"/>
        </w:rPr>
        <w:t xml:space="preserve">and Bill Guindon, Mass Care Coordinator with Maine </w:t>
      </w:r>
      <w:proofErr w:type="gramStart"/>
      <w:r w:rsidR="00307D0A">
        <w:rPr>
          <w:rFonts w:cs="Arial"/>
          <w:sz w:val="24"/>
          <w:szCs w:val="24"/>
        </w:rPr>
        <w:t xml:space="preserve">Emergency  </w:t>
      </w:r>
      <w:r w:rsidR="00F578B1">
        <w:rPr>
          <w:rFonts w:cs="Arial"/>
          <w:sz w:val="24"/>
          <w:szCs w:val="24"/>
        </w:rPr>
        <w:t>Management</w:t>
      </w:r>
      <w:proofErr w:type="gramEnd"/>
      <w:r w:rsidR="00F578B1">
        <w:rPr>
          <w:rFonts w:cs="Arial"/>
          <w:sz w:val="24"/>
          <w:szCs w:val="24"/>
        </w:rPr>
        <w:t xml:space="preserve"> Agency to discuss service animal </w:t>
      </w:r>
      <w:r w:rsidR="00F54CEC">
        <w:rPr>
          <w:rFonts w:cs="Arial"/>
          <w:sz w:val="24"/>
          <w:szCs w:val="24"/>
        </w:rPr>
        <w:t xml:space="preserve">access and procedures </w:t>
      </w:r>
      <w:r w:rsidR="00094206">
        <w:rPr>
          <w:rFonts w:cs="Arial"/>
          <w:sz w:val="24"/>
          <w:szCs w:val="24"/>
        </w:rPr>
        <w:t xml:space="preserve">regarding </w:t>
      </w:r>
      <w:r w:rsidR="00F578B1">
        <w:rPr>
          <w:rFonts w:cs="Arial"/>
          <w:sz w:val="24"/>
          <w:szCs w:val="24"/>
        </w:rPr>
        <w:t>emergency shelters. Bill shared that</w:t>
      </w:r>
      <w:r w:rsidR="00F54CEC">
        <w:rPr>
          <w:rFonts w:cs="Arial"/>
          <w:sz w:val="24"/>
          <w:szCs w:val="24"/>
        </w:rPr>
        <w:t xml:space="preserve"> </w:t>
      </w:r>
      <w:r w:rsidR="001433F8">
        <w:rPr>
          <w:rFonts w:cs="Arial"/>
          <w:sz w:val="24"/>
          <w:szCs w:val="24"/>
        </w:rPr>
        <w:t xml:space="preserve">the latest trend since Covid is for people to shelter in place rather than evacuate to an emergency shelter. He also said that </w:t>
      </w:r>
      <w:r w:rsidR="00094206">
        <w:rPr>
          <w:rFonts w:cs="Arial"/>
          <w:sz w:val="24"/>
          <w:szCs w:val="24"/>
        </w:rPr>
        <w:t>power outages are the most common cause for emergencies in Maine.</w:t>
      </w:r>
      <w:r w:rsidR="007D5807">
        <w:rPr>
          <w:rFonts w:cs="Arial"/>
          <w:sz w:val="24"/>
          <w:szCs w:val="24"/>
        </w:rPr>
        <w:t xml:space="preserve"> </w:t>
      </w:r>
    </w:p>
    <w:p w14:paraId="445B40DC" w14:textId="49FF456B" w:rsidR="009A1804" w:rsidRPr="00EB3885" w:rsidRDefault="00891398" w:rsidP="00A6780B">
      <w:pPr>
        <w:rPr>
          <w:rFonts w:cs="Arial"/>
          <w:sz w:val="24"/>
          <w:szCs w:val="24"/>
        </w:rPr>
      </w:pPr>
      <w:r w:rsidRPr="00EB3885">
        <w:rPr>
          <w:rFonts w:cs="Arial"/>
          <w:sz w:val="24"/>
          <w:szCs w:val="24"/>
        </w:rPr>
        <w:t>•</w:t>
      </w:r>
      <w:r w:rsidR="005E644E" w:rsidRPr="00EB3885">
        <w:rPr>
          <w:rFonts w:cs="Arial"/>
          <w:sz w:val="24"/>
          <w:szCs w:val="24"/>
        </w:rPr>
        <w:t>Federal</w:t>
      </w:r>
      <w:r w:rsidRPr="00EB3885">
        <w:rPr>
          <w:rFonts w:cs="Arial"/>
          <w:sz w:val="24"/>
          <w:szCs w:val="24"/>
        </w:rPr>
        <w:t xml:space="preserve"> </w:t>
      </w:r>
      <w:r w:rsidR="00543BC1">
        <w:rPr>
          <w:rFonts w:cs="Arial"/>
          <w:sz w:val="24"/>
          <w:szCs w:val="24"/>
        </w:rPr>
        <w:t>Government Updates</w:t>
      </w:r>
    </w:p>
    <w:p w14:paraId="4ADC7F53" w14:textId="0718CAE0" w:rsidR="00543BC1" w:rsidRPr="00543BC1" w:rsidRDefault="00543BC1" w:rsidP="00543BC1">
      <w:pPr>
        <w:pStyle w:val="ListParagraph"/>
        <w:rPr>
          <w:sz w:val="24"/>
        </w:rPr>
      </w:pPr>
      <w:r>
        <w:rPr>
          <w:sz w:val="24"/>
        </w:rPr>
        <w:t>1. T</w:t>
      </w:r>
      <w:r w:rsidRPr="00543BC1">
        <w:rPr>
          <w:sz w:val="24"/>
        </w:rPr>
        <w:t>he U.S. Department of Justice (DOJ) Civil Rights Division filed a lawsuit seeking a court order to force Uber to stop discriminating against individuals with disabilities, to modify its policies to comply with the ADA, and to properly train its staff and drivers.</w:t>
      </w:r>
    </w:p>
    <w:p w14:paraId="080D6DBF" w14:textId="4346F42E" w:rsidR="00543BC1" w:rsidRPr="00543BC1" w:rsidRDefault="00543BC1" w:rsidP="00543BC1">
      <w:pPr>
        <w:pStyle w:val="ListParagraph"/>
        <w:rPr>
          <w:sz w:val="24"/>
        </w:rPr>
      </w:pPr>
      <w:r>
        <w:rPr>
          <w:sz w:val="24"/>
        </w:rPr>
        <w:t>2. T</w:t>
      </w:r>
      <w:r w:rsidRPr="00543BC1">
        <w:rPr>
          <w:sz w:val="24"/>
        </w:rPr>
        <w:t xml:space="preserve">he U.S. Department of Housing and Urban Development (HUD) has withdrawn an important guidance document entitled “FEO 2020- 01: Assessing a Person’s Request to Have an Animal as a Reasonable Accommodation Under the Fair Housing Act” issued January 28, 2020.   </w:t>
      </w:r>
    </w:p>
    <w:p w14:paraId="697687A9" w14:textId="6117065E" w:rsidR="00E242C3" w:rsidRPr="00EB3885" w:rsidRDefault="00E242C3" w:rsidP="004C13B8">
      <w:pPr>
        <w:pStyle w:val="ListParagraph"/>
        <w:numPr>
          <w:ilvl w:val="0"/>
          <w:numId w:val="7"/>
        </w:numPr>
        <w:rPr>
          <w:sz w:val="24"/>
        </w:rPr>
      </w:pPr>
      <w:r w:rsidRPr="00EB3885">
        <w:rPr>
          <w:rFonts w:cs="Arial"/>
          <w:sz w:val="24"/>
          <w:szCs w:val="24"/>
        </w:rPr>
        <w:t>Monthly News Updates</w:t>
      </w:r>
    </w:p>
    <w:p w14:paraId="628E10B0" w14:textId="00688FE1" w:rsidR="00736B9E" w:rsidRPr="00736B9E" w:rsidRDefault="00736B9E" w:rsidP="00736B9E">
      <w:pPr>
        <w:rPr>
          <w:rFonts w:cs="Arial"/>
          <w:sz w:val="24"/>
          <w:szCs w:val="24"/>
        </w:rPr>
      </w:pPr>
      <w:r>
        <w:rPr>
          <w:rFonts w:cs="Arial"/>
          <w:sz w:val="24"/>
          <w:szCs w:val="24"/>
        </w:rPr>
        <w:t xml:space="preserve">Several </w:t>
      </w:r>
      <w:r w:rsidR="00891398" w:rsidRPr="00EB3885">
        <w:rPr>
          <w:rFonts w:cs="Arial"/>
          <w:sz w:val="24"/>
          <w:szCs w:val="24"/>
        </w:rPr>
        <w:t>topics were shared in the Advocacy Matters section of our monthly news updates</w:t>
      </w:r>
      <w:r w:rsidR="00543BC1">
        <w:rPr>
          <w:rFonts w:cs="Arial"/>
          <w:sz w:val="24"/>
          <w:szCs w:val="24"/>
        </w:rPr>
        <w:t xml:space="preserve"> </w:t>
      </w:r>
      <w:r>
        <w:rPr>
          <w:rFonts w:cs="Arial"/>
          <w:sz w:val="24"/>
          <w:szCs w:val="24"/>
        </w:rPr>
        <w:t xml:space="preserve">for August, September, and October including </w:t>
      </w:r>
      <w:r w:rsidRPr="00736B9E">
        <w:rPr>
          <w:rFonts w:cs="Arial"/>
          <w:sz w:val="24"/>
          <w:szCs w:val="24"/>
        </w:rPr>
        <w:t>distracted walking with assistive technology, news about the lawsuit against Uber, submitting air travel complaints, using Paratransit in other states, strategies for independent travel in today’s changing environment, understanding your rights in the workplace, reminder about PTGDU's advocacy resources, resource for access laws in other countries, access survey results from Assistance Dogs International, workplace guidelines in case of emergencies, dealing with dog attacks, and Airbnb’s Accessibility Policy.</w:t>
      </w:r>
    </w:p>
    <w:p w14:paraId="0373B17F" w14:textId="7F23184F" w:rsidR="00891398" w:rsidRPr="00EB3885" w:rsidRDefault="00891398" w:rsidP="00891398">
      <w:pPr>
        <w:rPr>
          <w:sz w:val="24"/>
        </w:rPr>
      </w:pPr>
    </w:p>
    <w:p w14:paraId="70E910CD" w14:textId="0E6736C6" w:rsidR="00F15B00" w:rsidRPr="00856551" w:rsidRDefault="00F15B00" w:rsidP="00B03F61">
      <w:pPr>
        <w:pStyle w:val="Heading2"/>
        <w:rPr>
          <w:rFonts w:ascii="Calibri" w:hAnsi="Calibri"/>
          <w:b/>
          <w:color w:val="auto"/>
          <w:sz w:val="28"/>
        </w:rPr>
      </w:pPr>
      <w:r w:rsidRPr="00856551">
        <w:rPr>
          <w:rFonts w:ascii="Calibri" w:hAnsi="Calibri"/>
          <w:b/>
          <w:color w:val="auto"/>
          <w:sz w:val="28"/>
        </w:rPr>
        <w:t>Fundraising</w:t>
      </w:r>
    </w:p>
    <w:p w14:paraId="326C485C" w14:textId="679DBE40" w:rsidR="001B4050" w:rsidRDefault="000E2A89" w:rsidP="00CB7400">
      <w:pPr>
        <w:ind w:left="360"/>
        <w:rPr>
          <w:rFonts w:cstheme="minorBidi"/>
          <w:sz w:val="24"/>
        </w:rPr>
      </w:pPr>
      <w:r w:rsidRPr="00161FD2">
        <w:rPr>
          <w:rFonts w:cstheme="minorBidi"/>
          <w:sz w:val="24"/>
        </w:rPr>
        <w:t xml:space="preserve">- </w:t>
      </w:r>
      <w:r w:rsidR="007D5807">
        <w:rPr>
          <w:rFonts w:cstheme="minorBidi"/>
          <w:sz w:val="24"/>
        </w:rPr>
        <w:t xml:space="preserve">The </w:t>
      </w:r>
      <w:r w:rsidRPr="00161FD2">
        <w:rPr>
          <w:rFonts w:cstheme="minorBidi"/>
          <w:sz w:val="24"/>
        </w:rPr>
        <w:t xml:space="preserve">CLYNK to </w:t>
      </w:r>
      <w:r w:rsidR="00AC1F47" w:rsidRPr="00161FD2">
        <w:rPr>
          <w:rFonts w:cstheme="minorBidi"/>
          <w:sz w:val="24"/>
        </w:rPr>
        <w:t>Give account</w:t>
      </w:r>
      <w:r w:rsidRPr="00161FD2">
        <w:rPr>
          <w:rFonts w:cstheme="minorBidi"/>
          <w:sz w:val="24"/>
        </w:rPr>
        <w:t xml:space="preserve"> </w:t>
      </w:r>
      <w:r w:rsidR="007D5807">
        <w:rPr>
          <w:rFonts w:cstheme="minorBidi"/>
          <w:sz w:val="24"/>
        </w:rPr>
        <w:t xml:space="preserve">is set up and active in </w:t>
      </w:r>
      <w:r w:rsidR="00137D58">
        <w:rPr>
          <w:rFonts w:cstheme="minorBidi"/>
          <w:sz w:val="24"/>
        </w:rPr>
        <w:t>Maine, Connecticut, and New York.</w:t>
      </w:r>
      <w:r w:rsidR="00BD44F0">
        <w:rPr>
          <w:rFonts w:cstheme="minorBidi"/>
          <w:sz w:val="24"/>
        </w:rPr>
        <w:t xml:space="preserve"> </w:t>
      </w:r>
      <w:r w:rsidR="00D056CB">
        <w:rPr>
          <w:rFonts w:cstheme="minorBidi"/>
          <w:sz w:val="24"/>
        </w:rPr>
        <w:t>Information about our CLYNK account was included in the October and November monthly news updates, and in a Facebook post on both PTGDU accounts.</w:t>
      </w:r>
      <w:r w:rsidR="0081693F">
        <w:rPr>
          <w:rFonts w:cstheme="minorBidi"/>
          <w:sz w:val="24"/>
        </w:rPr>
        <w:t xml:space="preserve"> We are currently exploring the possibility of holding an online auction next year. </w:t>
      </w:r>
    </w:p>
    <w:p w14:paraId="0CE03797" w14:textId="7E919774" w:rsidR="000E2A89" w:rsidRPr="00161FD2" w:rsidRDefault="00261CA7" w:rsidP="00CB7400">
      <w:pPr>
        <w:ind w:left="360"/>
        <w:rPr>
          <w:rFonts w:cstheme="minorBidi"/>
          <w:sz w:val="24"/>
        </w:rPr>
      </w:pPr>
      <w:r>
        <w:rPr>
          <w:rFonts w:cstheme="minorBidi"/>
          <w:sz w:val="24"/>
        </w:rPr>
        <w:t xml:space="preserve">  </w:t>
      </w:r>
      <w:r w:rsidR="00CE7070">
        <w:rPr>
          <w:rFonts w:cstheme="minorBidi"/>
          <w:sz w:val="24"/>
        </w:rPr>
        <w:t xml:space="preserve"> </w:t>
      </w:r>
    </w:p>
    <w:p w14:paraId="0388B80E" w14:textId="60CA686F" w:rsidR="0004733A" w:rsidRPr="00DF0492" w:rsidRDefault="0004733A" w:rsidP="00B03F61">
      <w:pPr>
        <w:pStyle w:val="Heading2"/>
        <w:rPr>
          <w:rFonts w:ascii="Calibri" w:hAnsi="Calibri"/>
          <w:b/>
          <w:bCs/>
          <w:color w:val="auto"/>
          <w:sz w:val="28"/>
        </w:rPr>
      </w:pPr>
      <w:r w:rsidRPr="00DF0492">
        <w:rPr>
          <w:rFonts w:ascii="Calibri" w:hAnsi="Calibri"/>
          <w:b/>
          <w:bCs/>
          <w:color w:val="auto"/>
          <w:sz w:val="28"/>
        </w:rPr>
        <w:t>Membership</w:t>
      </w:r>
    </w:p>
    <w:p w14:paraId="62BD19CE" w14:textId="4AE8DC5D" w:rsidR="00410CCD" w:rsidRDefault="00410CCD" w:rsidP="0004733A">
      <w:pPr>
        <w:pStyle w:val="Body"/>
      </w:pPr>
      <w:r w:rsidRPr="00161FD2">
        <w:rPr>
          <w:rFonts w:ascii="Calibri" w:hAnsi="Calibri"/>
          <w:color w:val="auto"/>
          <w:sz w:val="24"/>
          <w:szCs w:val="32"/>
        </w:rPr>
        <w:t xml:space="preserve">Email: </w:t>
      </w:r>
      <w:hyperlink r:id="rId6" w:history="1">
        <w:r w:rsidRPr="00161FD2">
          <w:rPr>
            <w:rStyle w:val="Hyperlink"/>
            <w:rFonts w:ascii="Calibri" w:hAnsi="Calibri"/>
            <w:color w:val="auto"/>
            <w:sz w:val="24"/>
            <w:szCs w:val="32"/>
          </w:rPr>
          <w:t>membership@PineTreeGideDogUsers.org</w:t>
        </w:r>
      </w:hyperlink>
    </w:p>
    <w:p w14:paraId="6C04033C" w14:textId="0FD433BC" w:rsidR="00540870" w:rsidRDefault="00542F5F" w:rsidP="0004733A">
      <w:pPr>
        <w:pStyle w:val="Body"/>
        <w:rPr>
          <w:rFonts w:ascii="Calibri" w:hAnsi="Calibri"/>
          <w:color w:val="auto"/>
          <w:sz w:val="24"/>
          <w:szCs w:val="32"/>
        </w:rPr>
      </w:pPr>
      <w:r>
        <w:t xml:space="preserve">Annual Membership Dues: </w:t>
      </w:r>
      <w:r w:rsidR="00674222">
        <w:t xml:space="preserve">In August, the </w:t>
      </w:r>
      <w:r w:rsidR="00540870">
        <w:t xml:space="preserve">board </w:t>
      </w:r>
      <w:r w:rsidR="00C769AB">
        <w:t xml:space="preserve">voted to lower </w:t>
      </w:r>
      <w:r w:rsidR="00540870">
        <w:t xml:space="preserve">PTGDU’s </w:t>
      </w:r>
      <w:r w:rsidR="00C769AB">
        <w:t xml:space="preserve">annual dues </w:t>
      </w:r>
      <w:r w:rsidR="00540870">
        <w:t>to $10 per person.</w:t>
      </w:r>
      <w:r>
        <w:t xml:space="preserve"> </w:t>
      </w:r>
      <w:r w:rsidR="00540870">
        <w:rPr>
          <w:rFonts w:ascii="Calibri" w:hAnsi="Calibri"/>
          <w:color w:val="auto"/>
          <w:sz w:val="24"/>
          <w:szCs w:val="32"/>
        </w:rPr>
        <w:t xml:space="preserve">In October, we </w:t>
      </w:r>
      <w:r w:rsidR="00F5143A">
        <w:rPr>
          <w:rFonts w:ascii="Calibri" w:hAnsi="Calibri"/>
          <w:color w:val="auto"/>
          <w:sz w:val="24"/>
          <w:szCs w:val="32"/>
        </w:rPr>
        <w:t xml:space="preserve">invited </w:t>
      </w:r>
      <w:r w:rsidR="00031826">
        <w:rPr>
          <w:rFonts w:ascii="Calibri" w:hAnsi="Calibri"/>
          <w:color w:val="auto"/>
          <w:sz w:val="24"/>
          <w:szCs w:val="32"/>
        </w:rPr>
        <w:t xml:space="preserve">new </w:t>
      </w:r>
      <w:r w:rsidR="00F5143A">
        <w:rPr>
          <w:rFonts w:ascii="Calibri" w:hAnsi="Calibri"/>
          <w:color w:val="auto"/>
          <w:sz w:val="24"/>
          <w:szCs w:val="32"/>
        </w:rPr>
        <w:t xml:space="preserve">people to join PTGDU </w:t>
      </w:r>
      <w:r w:rsidR="00031826">
        <w:rPr>
          <w:rFonts w:ascii="Calibri" w:hAnsi="Calibri"/>
          <w:color w:val="auto"/>
          <w:sz w:val="24"/>
          <w:szCs w:val="32"/>
        </w:rPr>
        <w:t xml:space="preserve">now to </w:t>
      </w:r>
      <w:r w:rsidR="00F5143A">
        <w:rPr>
          <w:rFonts w:ascii="Calibri" w:hAnsi="Calibri"/>
          <w:color w:val="auto"/>
          <w:sz w:val="24"/>
          <w:szCs w:val="32"/>
        </w:rPr>
        <w:t>receive three free months of membership.</w:t>
      </w:r>
      <w:r w:rsidR="00CB48D4">
        <w:rPr>
          <w:rFonts w:ascii="Calibri" w:hAnsi="Calibri"/>
          <w:color w:val="auto"/>
          <w:sz w:val="24"/>
          <w:szCs w:val="32"/>
        </w:rPr>
        <w:t xml:space="preserve"> </w:t>
      </w:r>
      <w:r w:rsidR="00031826">
        <w:rPr>
          <w:rFonts w:ascii="Calibri" w:hAnsi="Calibri"/>
          <w:color w:val="auto"/>
          <w:sz w:val="24"/>
          <w:szCs w:val="32"/>
        </w:rPr>
        <w:t xml:space="preserve">Two new members joined. </w:t>
      </w:r>
      <w:r w:rsidR="00CB48D4">
        <w:rPr>
          <w:rFonts w:ascii="Calibri" w:hAnsi="Calibri"/>
          <w:color w:val="auto"/>
          <w:sz w:val="24"/>
          <w:szCs w:val="32"/>
        </w:rPr>
        <w:t xml:space="preserve">We’ll </w:t>
      </w:r>
      <w:r>
        <w:rPr>
          <w:rFonts w:ascii="Calibri" w:hAnsi="Calibri"/>
          <w:color w:val="auto"/>
          <w:sz w:val="24"/>
          <w:szCs w:val="32"/>
        </w:rPr>
        <w:t xml:space="preserve">be </w:t>
      </w:r>
      <w:r w:rsidR="00CB48D4">
        <w:rPr>
          <w:rFonts w:ascii="Calibri" w:hAnsi="Calibri"/>
          <w:color w:val="auto"/>
          <w:sz w:val="24"/>
          <w:szCs w:val="32"/>
        </w:rPr>
        <w:t>send</w:t>
      </w:r>
      <w:r>
        <w:rPr>
          <w:rFonts w:ascii="Calibri" w:hAnsi="Calibri"/>
          <w:color w:val="auto"/>
          <w:sz w:val="24"/>
          <w:szCs w:val="32"/>
        </w:rPr>
        <w:t>ing</w:t>
      </w:r>
      <w:r w:rsidR="00CB48D4">
        <w:rPr>
          <w:rFonts w:ascii="Calibri" w:hAnsi="Calibri"/>
          <w:color w:val="auto"/>
          <w:sz w:val="24"/>
          <w:szCs w:val="32"/>
        </w:rPr>
        <w:t xml:space="preserve"> out renewal messages to existing members in early December.</w:t>
      </w:r>
      <w:r w:rsidR="00F5143A">
        <w:rPr>
          <w:rFonts w:ascii="Calibri" w:hAnsi="Calibri"/>
          <w:color w:val="auto"/>
          <w:sz w:val="24"/>
          <w:szCs w:val="32"/>
        </w:rPr>
        <w:t xml:space="preserve"> </w:t>
      </w:r>
    </w:p>
    <w:p w14:paraId="39840CFC" w14:textId="28D76738" w:rsidR="00882BED" w:rsidRPr="00161FD2" w:rsidRDefault="00882BED" w:rsidP="00882BED">
      <w:pPr>
        <w:rPr>
          <w:sz w:val="24"/>
        </w:rPr>
      </w:pPr>
      <w:r w:rsidRPr="00161FD2">
        <w:rPr>
          <w:sz w:val="24"/>
        </w:rPr>
        <w:lastRenderedPageBreak/>
        <w:t>Membership count</w:t>
      </w:r>
      <w:r w:rsidR="00941F07">
        <w:rPr>
          <w:sz w:val="24"/>
        </w:rPr>
        <w:t>:</w:t>
      </w:r>
      <w:r w:rsidRPr="00161FD2">
        <w:rPr>
          <w:sz w:val="24"/>
        </w:rPr>
        <w:t xml:space="preserve"> </w:t>
      </w:r>
      <w:r w:rsidR="00941F07">
        <w:rPr>
          <w:sz w:val="24"/>
        </w:rPr>
        <w:t xml:space="preserve">We currently have </w:t>
      </w:r>
      <w:r w:rsidR="00542F5F">
        <w:rPr>
          <w:sz w:val="24"/>
        </w:rPr>
        <w:t>3</w:t>
      </w:r>
      <w:r w:rsidR="00B56E43">
        <w:rPr>
          <w:sz w:val="24"/>
        </w:rPr>
        <w:t>1</w:t>
      </w:r>
      <w:r w:rsidRPr="00161FD2">
        <w:rPr>
          <w:sz w:val="24"/>
        </w:rPr>
        <w:t xml:space="preserve"> members.</w:t>
      </w:r>
      <w:r w:rsidR="00941F07">
        <w:rPr>
          <w:sz w:val="24"/>
        </w:rPr>
        <w:t xml:space="preserve"> </w:t>
      </w:r>
      <w:r w:rsidRPr="00161FD2">
        <w:rPr>
          <w:sz w:val="24"/>
        </w:rPr>
        <w:t>2</w:t>
      </w:r>
      <w:r w:rsidR="00941F07">
        <w:rPr>
          <w:sz w:val="24"/>
        </w:rPr>
        <w:t>2</w:t>
      </w:r>
      <w:r w:rsidRPr="00161FD2">
        <w:rPr>
          <w:sz w:val="24"/>
        </w:rPr>
        <w:t xml:space="preserve"> of the members are current or former guide dog handlers.</w:t>
      </w:r>
      <w:r w:rsidR="00941F07">
        <w:rPr>
          <w:sz w:val="24"/>
        </w:rPr>
        <w:t xml:space="preserve"> One third of our members live out of state including </w:t>
      </w:r>
      <w:r w:rsidRPr="00161FD2">
        <w:rPr>
          <w:sz w:val="24"/>
        </w:rPr>
        <w:t>Connecticut, Massachusetts, Michigan, New Jersey</w:t>
      </w:r>
      <w:r w:rsidR="00423996" w:rsidRPr="00161FD2">
        <w:rPr>
          <w:sz w:val="24"/>
        </w:rPr>
        <w:t>, and South Carolina</w:t>
      </w:r>
      <w:r w:rsidRPr="00161FD2">
        <w:rPr>
          <w:sz w:val="24"/>
        </w:rPr>
        <w:t>.</w:t>
      </w:r>
    </w:p>
    <w:p w14:paraId="19F2FEA2" w14:textId="77777777" w:rsidR="00882BED" w:rsidRPr="00161FD2" w:rsidRDefault="00882BED" w:rsidP="00882BED">
      <w:pPr>
        <w:rPr>
          <w:sz w:val="24"/>
        </w:rPr>
      </w:pPr>
    </w:p>
    <w:p w14:paraId="5ADC874F" w14:textId="25D82C0A" w:rsidR="00EA4E39" w:rsidRPr="00DF0492" w:rsidRDefault="00891398" w:rsidP="00EB3885">
      <w:pPr>
        <w:pStyle w:val="Heading2"/>
        <w:rPr>
          <w:rFonts w:ascii="Calibri" w:hAnsi="Calibri"/>
          <w:b/>
          <w:color w:val="auto"/>
          <w:sz w:val="28"/>
        </w:rPr>
      </w:pPr>
      <w:r w:rsidRPr="00DF0492">
        <w:rPr>
          <w:rFonts w:ascii="Calibri" w:hAnsi="Calibri"/>
          <w:b/>
          <w:color w:val="auto"/>
          <w:sz w:val="28"/>
        </w:rPr>
        <w:t>Publications, Newsletter</w:t>
      </w:r>
      <w:r w:rsidR="00494036" w:rsidRPr="00DF0492">
        <w:rPr>
          <w:rFonts w:ascii="Calibri" w:hAnsi="Calibri"/>
          <w:b/>
          <w:color w:val="auto"/>
          <w:sz w:val="28"/>
        </w:rPr>
        <w:t xml:space="preserve">, </w:t>
      </w:r>
      <w:r w:rsidR="00EA4E39" w:rsidRPr="00DF0492">
        <w:rPr>
          <w:rFonts w:ascii="Calibri" w:hAnsi="Calibri"/>
          <w:b/>
          <w:color w:val="auto"/>
          <w:sz w:val="28"/>
        </w:rPr>
        <w:t xml:space="preserve">&amp; Website </w:t>
      </w:r>
    </w:p>
    <w:p w14:paraId="593FC5A7" w14:textId="7CAAE059" w:rsidR="00EA4E39" w:rsidRPr="00161FD2" w:rsidRDefault="00EA4E39" w:rsidP="00EA4E39">
      <w:pPr>
        <w:rPr>
          <w:sz w:val="24"/>
        </w:rPr>
      </w:pPr>
      <w:r w:rsidRPr="00161FD2">
        <w:rPr>
          <w:sz w:val="24"/>
        </w:rPr>
        <w:t>Email: news @PineTreeGuideDogUsers.org</w:t>
      </w:r>
    </w:p>
    <w:p w14:paraId="7E8E7D58" w14:textId="5F7E81D2" w:rsidR="00EA4E39" w:rsidRPr="00161FD2" w:rsidRDefault="00EA4E39" w:rsidP="00EA4E39">
      <w:pPr>
        <w:rPr>
          <w:b/>
          <w:bCs/>
          <w:sz w:val="24"/>
        </w:rPr>
      </w:pPr>
      <w:r w:rsidRPr="00161FD2">
        <w:rPr>
          <w:b/>
          <w:bCs/>
          <w:sz w:val="24"/>
        </w:rPr>
        <w:t>•Facebook</w:t>
      </w:r>
      <w:r w:rsidR="00A3223F" w:rsidRPr="00161FD2">
        <w:rPr>
          <w:b/>
          <w:bCs/>
          <w:sz w:val="24"/>
        </w:rPr>
        <w:t xml:space="preserve"> Updates</w:t>
      </w:r>
    </w:p>
    <w:p w14:paraId="26EC00AC" w14:textId="14BDEEEA" w:rsidR="00EA4E39" w:rsidRPr="00161FD2" w:rsidRDefault="00EA4E39" w:rsidP="005254B7">
      <w:pPr>
        <w:spacing w:after="160" w:line="259" w:lineRule="auto"/>
        <w:ind w:left="360"/>
        <w:rPr>
          <w:sz w:val="24"/>
        </w:rPr>
      </w:pPr>
      <w:r w:rsidRPr="00161FD2">
        <w:rPr>
          <w:sz w:val="24"/>
        </w:rPr>
        <w:t>Members &amp; Friends: 8</w:t>
      </w:r>
      <w:r w:rsidR="00055CD0">
        <w:rPr>
          <w:sz w:val="24"/>
        </w:rPr>
        <w:t>4</w:t>
      </w:r>
      <w:r w:rsidRPr="00161FD2">
        <w:rPr>
          <w:sz w:val="24"/>
        </w:rPr>
        <w:t xml:space="preserve"> </w:t>
      </w:r>
      <w:r w:rsidR="005254B7" w:rsidRPr="00161FD2">
        <w:rPr>
          <w:sz w:val="24"/>
        </w:rPr>
        <w:t>-</w:t>
      </w:r>
      <w:r w:rsidRPr="00161FD2">
        <w:rPr>
          <w:sz w:val="24"/>
        </w:rPr>
        <w:t>members</w:t>
      </w:r>
      <w:r w:rsidR="005254B7" w:rsidRPr="00161FD2">
        <w:rPr>
          <w:sz w:val="24"/>
        </w:rPr>
        <w:t xml:space="preserve"> </w:t>
      </w:r>
      <w:hyperlink r:id="rId7" w:history="1">
        <w:r w:rsidRPr="00161FD2">
          <w:rPr>
            <w:rStyle w:val="Hyperlink"/>
            <w:color w:val="auto"/>
            <w:sz w:val="24"/>
          </w:rPr>
          <w:t>https://www.facebook.com/groups/3044240242465295</w:t>
        </w:r>
      </w:hyperlink>
      <w:r w:rsidRPr="00161FD2">
        <w:rPr>
          <w:sz w:val="24"/>
        </w:rPr>
        <w:t xml:space="preserve"> </w:t>
      </w:r>
    </w:p>
    <w:p w14:paraId="7ACF3421" w14:textId="314BE9FA" w:rsidR="00EA4E39" w:rsidRPr="00161FD2" w:rsidRDefault="005254B7" w:rsidP="005254B7">
      <w:pPr>
        <w:pStyle w:val="ListParagraph"/>
        <w:spacing w:after="160" w:line="259" w:lineRule="auto"/>
        <w:rPr>
          <w:sz w:val="24"/>
        </w:rPr>
      </w:pPr>
      <w:r w:rsidRPr="00161FD2">
        <w:rPr>
          <w:sz w:val="24"/>
        </w:rPr>
        <w:t>-</w:t>
      </w:r>
      <w:r w:rsidR="00EA4E39" w:rsidRPr="00161FD2">
        <w:rPr>
          <w:sz w:val="24"/>
        </w:rPr>
        <w:t>Official Facebook:4</w:t>
      </w:r>
      <w:r w:rsidR="00055CD0">
        <w:rPr>
          <w:sz w:val="24"/>
        </w:rPr>
        <w:t>9</w:t>
      </w:r>
      <w:r w:rsidR="00031826">
        <w:rPr>
          <w:sz w:val="24"/>
        </w:rPr>
        <w:t>5</w:t>
      </w:r>
      <w:r w:rsidR="00EA4E39" w:rsidRPr="00161FD2">
        <w:rPr>
          <w:sz w:val="24"/>
        </w:rPr>
        <w:t xml:space="preserve"> followers</w:t>
      </w:r>
      <w:r w:rsidRPr="00161FD2">
        <w:rPr>
          <w:sz w:val="24"/>
        </w:rPr>
        <w:t xml:space="preserve"> </w:t>
      </w:r>
      <w:hyperlink r:id="rId8" w:history="1">
        <w:r w:rsidR="00EA4E39" w:rsidRPr="00161FD2">
          <w:rPr>
            <w:rStyle w:val="Hyperlink"/>
            <w:color w:val="auto"/>
            <w:sz w:val="24"/>
          </w:rPr>
          <w:t>www.facebook.com/PTGDU</w:t>
        </w:r>
      </w:hyperlink>
    </w:p>
    <w:p w14:paraId="7A0FCD92" w14:textId="63641AC4" w:rsidR="00EA4E39" w:rsidRPr="00161FD2" w:rsidRDefault="005254B7" w:rsidP="00EA4E39">
      <w:pPr>
        <w:rPr>
          <w:sz w:val="24"/>
        </w:rPr>
      </w:pPr>
      <w:r w:rsidRPr="00161FD2">
        <w:rPr>
          <w:sz w:val="24"/>
        </w:rPr>
        <w:t>-</w:t>
      </w:r>
      <w:r w:rsidR="00EA4E39" w:rsidRPr="00161FD2">
        <w:rPr>
          <w:sz w:val="24"/>
        </w:rPr>
        <w:t xml:space="preserve">The top three performing Facebook posts in the last 90 days were as follows: </w:t>
      </w:r>
    </w:p>
    <w:p w14:paraId="415E7517" w14:textId="77777777" w:rsidR="00B809BC" w:rsidRPr="00B809BC" w:rsidRDefault="00B809BC" w:rsidP="00B809BC">
      <w:pPr>
        <w:rPr>
          <w:b/>
          <w:bCs/>
          <w:sz w:val="24"/>
        </w:rPr>
      </w:pPr>
      <w:r w:rsidRPr="00B809BC">
        <w:rPr>
          <w:b/>
          <w:bCs/>
          <w:sz w:val="24"/>
        </w:rPr>
        <w:t>1. August 4. Views: 3,224</w:t>
      </w:r>
    </w:p>
    <w:p w14:paraId="5FBEC7DF" w14:textId="77777777" w:rsidR="00B809BC" w:rsidRPr="00B809BC" w:rsidRDefault="00B809BC" w:rsidP="00B809BC">
      <w:pPr>
        <w:rPr>
          <w:b/>
          <w:bCs/>
          <w:sz w:val="24"/>
        </w:rPr>
      </w:pPr>
      <w:r w:rsidRPr="00B809BC">
        <w:rPr>
          <w:b/>
          <w:bCs/>
          <w:sz w:val="24"/>
        </w:rPr>
        <w:t xml:space="preserve">Read all about it! The August issue of our monthly news update is now available. Includes a recipe for frozen banana dog treats, advocacy tips, guide dog community updates, and more!  https://pinetreeguidedogusers.org/monthly-news-updates/ </w:t>
      </w:r>
    </w:p>
    <w:p w14:paraId="3506B205" w14:textId="77777777" w:rsidR="00B809BC" w:rsidRPr="00B809BC" w:rsidRDefault="00B809BC" w:rsidP="00B809BC">
      <w:pPr>
        <w:rPr>
          <w:b/>
          <w:bCs/>
          <w:sz w:val="24"/>
        </w:rPr>
      </w:pPr>
      <w:r w:rsidRPr="00B809BC">
        <w:rPr>
          <w:b/>
          <w:bCs/>
          <w:sz w:val="24"/>
        </w:rPr>
        <w:t>Photo Description: A yellow Lab Guiding Eyes pup wearing a black collar with gray fish is sitting on a large block of stone. Ahead, a border collie is lying on another one of the stones. In the background, a person is playing bagpipes near a path lined with trees and bushes. There are parked vehicles and several buildings in the distance.</w:t>
      </w:r>
    </w:p>
    <w:p w14:paraId="5CE834E5" w14:textId="77777777" w:rsidR="00B809BC" w:rsidRPr="00B809BC" w:rsidRDefault="00B809BC" w:rsidP="00B809BC">
      <w:pPr>
        <w:rPr>
          <w:b/>
          <w:bCs/>
          <w:sz w:val="24"/>
        </w:rPr>
      </w:pPr>
      <w:r w:rsidRPr="00B809BC">
        <w:rPr>
          <w:b/>
          <w:bCs/>
          <w:sz w:val="24"/>
        </w:rPr>
        <w:t xml:space="preserve">Alt text: A yellow Lab guide dog pup being socialized around another dog and a bagpipe player. </w:t>
      </w:r>
    </w:p>
    <w:p w14:paraId="0472DE03" w14:textId="77777777" w:rsidR="00A92284" w:rsidRDefault="00A92284" w:rsidP="00B809BC">
      <w:pPr>
        <w:rPr>
          <w:b/>
          <w:bCs/>
          <w:sz w:val="24"/>
        </w:rPr>
      </w:pPr>
    </w:p>
    <w:p w14:paraId="284D3752" w14:textId="5F45664F" w:rsidR="00B809BC" w:rsidRPr="00B809BC" w:rsidRDefault="00B809BC" w:rsidP="00B809BC">
      <w:pPr>
        <w:rPr>
          <w:b/>
          <w:bCs/>
          <w:sz w:val="24"/>
        </w:rPr>
      </w:pPr>
      <w:r w:rsidRPr="00B809BC">
        <w:rPr>
          <w:b/>
          <w:bCs/>
          <w:sz w:val="24"/>
        </w:rPr>
        <w:t xml:space="preserve">2. September 10. Views: 2,793 </w:t>
      </w:r>
    </w:p>
    <w:p w14:paraId="355015F0" w14:textId="77777777" w:rsidR="00B809BC" w:rsidRPr="00B809BC" w:rsidRDefault="00B809BC" w:rsidP="00B809BC">
      <w:pPr>
        <w:rPr>
          <w:b/>
          <w:bCs/>
          <w:sz w:val="24"/>
        </w:rPr>
      </w:pPr>
      <w:r w:rsidRPr="00B809BC">
        <w:rPr>
          <w:b/>
          <w:bCs/>
          <w:sz w:val="24"/>
        </w:rPr>
        <w:t xml:space="preserve">Back to school? Check out our professionally-designed Guide Dogs in Action educational series. </w:t>
      </w:r>
      <w:proofErr w:type="gramStart"/>
      <w:r w:rsidRPr="00B809BC">
        <w:rPr>
          <w:b/>
          <w:bCs/>
          <w:sz w:val="24"/>
        </w:rPr>
        <w:t>Includes  a</w:t>
      </w:r>
      <w:proofErr w:type="gramEnd"/>
      <w:r w:rsidRPr="00B809BC">
        <w:rPr>
          <w:b/>
          <w:bCs/>
          <w:sz w:val="24"/>
        </w:rPr>
        <w:t xml:space="preserve"> free lesson plan, worksheet, coloring page, poster, handout, </w:t>
      </w:r>
      <w:proofErr w:type="gramStart"/>
      <w:r w:rsidRPr="00B809BC">
        <w:rPr>
          <w:b/>
          <w:bCs/>
          <w:sz w:val="24"/>
        </w:rPr>
        <w:t>and  supplemental</w:t>
      </w:r>
      <w:proofErr w:type="gramEnd"/>
      <w:r w:rsidRPr="00B809BC">
        <w:rPr>
          <w:b/>
          <w:bCs/>
          <w:sz w:val="24"/>
        </w:rPr>
        <w:t xml:space="preserve"> info.  Download from https://pinetreeguidedogusers.org/guide-dogs-in-action-educational-series/</w:t>
      </w:r>
    </w:p>
    <w:p w14:paraId="5C666729" w14:textId="77777777" w:rsidR="00B809BC" w:rsidRPr="00B809BC" w:rsidRDefault="00B809BC" w:rsidP="00B809BC">
      <w:pPr>
        <w:rPr>
          <w:b/>
          <w:bCs/>
          <w:sz w:val="24"/>
        </w:rPr>
      </w:pPr>
      <w:proofErr w:type="gramStart"/>
      <w:r w:rsidRPr="00B809BC">
        <w:rPr>
          <w:b/>
          <w:bCs/>
          <w:sz w:val="24"/>
        </w:rPr>
        <w:t>a  Photo</w:t>
      </w:r>
      <w:proofErr w:type="gramEnd"/>
      <w:r w:rsidRPr="00B809BC">
        <w:rPr>
          <w:b/>
          <w:bCs/>
          <w:sz w:val="24"/>
        </w:rPr>
        <w:t xml:space="preserve"> Description: PTGDU’s new coloring page showing a simple line drawing of a man wearing a cowboy hat being guided by his German shepherd down a country road. A two-story home, trees, and cloudy sky are visible in the background.</w:t>
      </w:r>
    </w:p>
    <w:p w14:paraId="5F907AF7" w14:textId="77777777" w:rsidR="00B809BC" w:rsidRPr="00B809BC" w:rsidRDefault="00B809BC" w:rsidP="00B809BC">
      <w:pPr>
        <w:rPr>
          <w:b/>
          <w:bCs/>
          <w:sz w:val="24"/>
        </w:rPr>
      </w:pPr>
      <w:r w:rsidRPr="00B809BC">
        <w:rPr>
          <w:b/>
          <w:bCs/>
          <w:sz w:val="24"/>
        </w:rPr>
        <w:t xml:space="preserve">Alt text: Coloring page from the Guide Dogs in Action Educational Series </w:t>
      </w:r>
    </w:p>
    <w:p w14:paraId="44CA4539" w14:textId="77777777" w:rsidR="00B809BC" w:rsidRPr="00B809BC" w:rsidRDefault="00B809BC" w:rsidP="00B809BC">
      <w:pPr>
        <w:rPr>
          <w:b/>
          <w:bCs/>
          <w:sz w:val="24"/>
        </w:rPr>
      </w:pPr>
    </w:p>
    <w:p w14:paraId="1ECE8057" w14:textId="77777777" w:rsidR="00B809BC" w:rsidRPr="00B809BC" w:rsidRDefault="00B809BC" w:rsidP="00B809BC">
      <w:pPr>
        <w:rPr>
          <w:b/>
          <w:bCs/>
          <w:sz w:val="24"/>
        </w:rPr>
      </w:pPr>
      <w:r w:rsidRPr="00B809BC">
        <w:rPr>
          <w:b/>
          <w:bCs/>
          <w:sz w:val="24"/>
        </w:rPr>
        <w:t>3. October 8. Views: 1,994</w:t>
      </w:r>
    </w:p>
    <w:p w14:paraId="731E3AE8" w14:textId="77777777" w:rsidR="00B809BC" w:rsidRPr="00B809BC" w:rsidRDefault="00B809BC" w:rsidP="00B809BC">
      <w:pPr>
        <w:rPr>
          <w:b/>
          <w:bCs/>
          <w:sz w:val="24"/>
        </w:rPr>
      </w:pPr>
      <w:r w:rsidRPr="00B809BC">
        <w:rPr>
          <w:b/>
          <w:bCs/>
          <w:sz w:val="24"/>
        </w:rPr>
        <w:t xml:space="preserve">Shepherd shenanigans! Four Seeing Eye dogs, one rogue terrier, and a </w:t>
      </w:r>
      <w:proofErr w:type="gramStart"/>
      <w:r w:rsidRPr="00B809BC">
        <w:rPr>
          <w:b/>
          <w:bCs/>
          <w:sz w:val="24"/>
        </w:rPr>
        <w:t>10-month old</w:t>
      </w:r>
      <w:proofErr w:type="gramEnd"/>
      <w:r w:rsidRPr="00B809BC">
        <w:rPr>
          <w:b/>
          <w:bCs/>
          <w:sz w:val="24"/>
        </w:rPr>
        <w:t xml:space="preserve"> German shepherd Seeing Eye puppy reigning as CEO of chaos. </w:t>
      </w:r>
    </w:p>
    <w:p w14:paraId="69C6C40D" w14:textId="77777777" w:rsidR="00B809BC" w:rsidRDefault="00B809BC" w:rsidP="00B809BC">
      <w:pPr>
        <w:rPr>
          <w:b/>
          <w:bCs/>
          <w:sz w:val="24"/>
        </w:rPr>
      </w:pPr>
      <w:r w:rsidRPr="00B809BC">
        <w:rPr>
          <w:b/>
          <w:bCs/>
          <w:sz w:val="24"/>
        </w:rPr>
        <w:t xml:space="preserve">Photo Description: Six dogs in a fenced-in area with grass, fallen leaves, and a stone path. In the foreground, a </w:t>
      </w:r>
      <w:proofErr w:type="gramStart"/>
      <w:r w:rsidRPr="00B809BC">
        <w:rPr>
          <w:b/>
          <w:bCs/>
          <w:sz w:val="24"/>
        </w:rPr>
        <w:t>10-month old</w:t>
      </w:r>
      <w:proofErr w:type="gramEnd"/>
      <w:r w:rsidRPr="00B809BC">
        <w:rPr>
          <w:b/>
          <w:bCs/>
          <w:sz w:val="24"/>
        </w:rPr>
        <w:t xml:space="preserve"> German Shepherd puppy is playfully nipping at an off-</w:t>
      </w:r>
      <w:proofErr w:type="gramStart"/>
      <w:r w:rsidRPr="00B809BC">
        <w:rPr>
          <w:b/>
          <w:bCs/>
          <w:sz w:val="24"/>
        </w:rPr>
        <w:t>duty  yellow</w:t>
      </w:r>
      <w:proofErr w:type="gramEnd"/>
      <w:r w:rsidRPr="00B809BC">
        <w:rPr>
          <w:b/>
          <w:bCs/>
          <w:sz w:val="24"/>
        </w:rPr>
        <w:t xml:space="preserve"> Lab’s face, while a smaller black dog is near them. In the background, three other Seeing Eye dogs are running towards the scene from a wooded area including an off-duty yellow Lab golden cross, a career-change black poodle, and a retired black Lab. To the right, black outdoor chairs arranged around a fire pit on a stone patio. </w:t>
      </w:r>
    </w:p>
    <w:p w14:paraId="5113C34E" w14:textId="77777777" w:rsidR="00A92284" w:rsidRPr="00B809BC" w:rsidRDefault="00A92284" w:rsidP="00B809BC">
      <w:pPr>
        <w:rPr>
          <w:b/>
          <w:bCs/>
          <w:sz w:val="24"/>
        </w:rPr>
      </w:pPr>
    </w:p>
    <w:p w14:paraId="1EE5601E" w14:textId="29A9000A" w:rsidR="00EA4E39" w:rsidRDefault="00EA4E39" w:rsidP="00EA4E39">
      <w:pPr>
        <w:rPr>
          <w:b/>
          <w:bCs/>
          <w:sz w:val="24"/>
        </w:rPr>
      </w:pPr>
      <w:r w:rsidRPr="00161FD2">
        <w:rPr>
          <w:b/>
          <w:bCs/>
          <w:sz w:val="24"/>
        </w:rPr>
        <w:t>•Outreach</w:t>
      </w:r>
    </w:p>
    <w:p w14:paraId="23D07E66" w14:textId="7E385974" w:rsidR="00B2417B" w:rsidRPr="00052B7D" w:rsidRDefault="00A92284" w:rsidP="00B2417B">
      <w:pPr>
        <w:pStyle w:val="ListParagraph"/>
        <w:rPr>
          <w:bCs/>
          <w:sz w:val="24"/>
        </w:rPr>
      </w:pPr>
      <w:r>
        <w:rPr>
          <w:bCs/>
          <w:sz w:val="24"/>
        </w:rPr>
        <w:lastRenderedPageBreak/>
        <w:t>-</w:t>
      </w:r>
      <w:r w:rsidR="000C6867" w:rsidRPr="00052B7D">
        <w:rPr>
          <w:bCs/>
          <w:sz w:val="24"/>
        </w:rPr>
        <w:t xml:space="preserve">We were invited to speak at the Boothbay Rotary Club in September. </w:t>
      </w:r>
      <w:r w:rsidR="00B2417B" w:rsidRPr="00052B7D">
        <w:rPr>
          <w:bCs/>
          <w:sz w:val="24"/>
        </w:rPr>
        <w:t xml:space="preserve">Two members </w:t>
      </w:r>
      <w:r w:rsidR="000C6867" w:rsidRPr="00052B7D">
        <w:rPr>
          <w:bCs/>
          <w:sz w:val="24"/>
        </w:rPr>
        <w:t>attended the meeting for dinner and gave a presentation about Pine Tree Guide Dog Users.</w:t>
      </w:r>
    </w:p>
    <w:p w14:paraId="19AB0A95" w14:textId="52CCBA57" w:rsidR="00B2417B" w:rsidRPr="00052B7D" w:rsidRDefault="00A92284" w:rsidP="00B2417B">
      <w:pPr>
        <w:pStyle w:val="ListParagraph"/>
        <w:rPr>
          <w:bCs/>
          <w:sz w:val="24"/>
        </w:rPr>
      </w:pPr>
      <w:r>
        <w:rPr>
          <w:bCs/>
          <w:sz w:val="24"/>
        </w:rPr>
        <w:t>-</w:t>
      </w:r>
      <w:r w:rsidR="00B2417B" w:rsidRPr="00052B7D">
        <w:rPr>
          <w:bCs/>
          <w:sz w:val="24"/>
        </w:rPr>
        <w:t xml:space="preserve">We accepted an invitation from the National Federation of the Blind of Maine to present at their 2026 statewide fall conference. </w:t>
      </w:r>
    </w:p>
    <w:p w14:paraId="2880DDFA" w14:textId="1315778C" w:rsidR="00052B7D" w:rsidRPr="00052B7D" w:rsidRDefault="00A92284" w:rsidP="00B2417B">
      <w:pPr>
        <w:pStyle w:val="ListParagraph"/>
        <w:rPr>
          <w:bCs/>
          <w:sz w:val="24"/>
        </w:rPr>
      </w:pPr>
      <w:r>
        <w:rPr>
          <w:bCs/>
          <w:sz w:val="24"/>
        </w:rPr>
        <w:t>-</w:t>
      </w:r>
      <w:r w:rsidR="003C0A6B" w:rsidRPr="00052B7D">
        <w:rPr>
          <w:bCs/>
          <w:sz w:val="24"/>
        </w:rPr>
        <w:t>Georgia Guide Dog Users reached out to ask if they could use the recording of Lukas Franck’s pedestrian safety presentation</w:t>
      </w:r>
      <w:r w:rsidR="00052B7D" w:rsidRPr="00052B7D">
        <w:rPr>
          <w:bCs/>
          <w:sz w:val="24"/>
        </w:rPr>
        <w:t xml:space="preserve"> at their November conference. We were delighted to share it with the group.</w:t>
      </w:r>
    </w:p>
    <w:p w14:paraId="27483A6B" w14:textId="7B24B8FF" w:rsidR="00E73E96" w:rsidRDefault="00A92284" w:rsidP="00E73E96">
      <w:pPr>
        <w:pStyle w:val="ListParagraph"/>
        <w:rPr>
          <w:bCs/>
          <w:sz w:val="24"/>
        </w:rPr>
      </w:pPr>
      <w:r>
        <w:rPr>
          <w:bCs/>
          <w:sz w:val="24"/>
        </w:rPr>
        <w:t>-</w:t>
      </w:r>
      <w:r w:rsidR="00052B7D">
        <w:rPr>
          <w:bCs/>
          <w:sz w:val="24"/>
        </w:rPr>
        <w:t>We included information about our annual fall membership meeting and the emergency vet fund in the ACB of Maine newsletter.</w:t>
      </w:r>
    </w:p>
    <w:p w14:paraId="28EE51A6" w14:textId="77777777" w:rsidR="00A92284" w:rsidRDefault="00A92284" w:rsidP="00E73E96">
      <w:pPr>
        <w:pStyle w:val="ListParagraph"/>
        <w:rPr>
          <w:bCs/>
          <w:sz w:val="24"/>
        </w:rPr>
      </w:pPr>
    </w:p>
    <w:p w14:paraId="20D7BB21" w14:textId="77777777" w:rsidR="00E73E96" w:rsidRDefault="00001C00" w:rsidP="00E96EEB">
      <w:pPr>
        <w:pStyle w:val="ListParagraph"/>
        <w:numPr>
          <w:ilvl w:val="0"/>
          <w:numId w:val="7"/>
        </w:numPr>
        <w:rPr>
          <w:bCs/>
          <w:sz w:val="24"/>
        </w:rPr>
      </w:pPr>
      <w:r w:rsidRPr="00E73E96">
        <w:rPr>
          <w:bCs/>
          <w:sz w:val="24"/>
        </w:rPr>
        <w:t>Website</w:t>
      </w:r>
    </w:p>
    <w:p w14:paraId="1FF9C964" w14:textId="5E17D648" w:rsidR="00001C00" w:rsidRPr="00E73E96" w:rsidRDefault="00A25DC5" w:rsidP="00E73E96">
      <w:pPr>
        <w:pStyle w:val="ListParagraph"/>
        <w:rPr>
          <w:bCs/>
          <w:sz w:val="24"/>
        </w:rPr>
      </w:pPr>
      <w:r w:rsidRPr="00E73E96">
        <w:rPr>
          <w:bCs/>
          <w:sz w:val="24"/>
        </w:rPr>
        <w:t xml:space="preserve">In August, </w:t>
      </w:r>
      <w:r w:rsidR="00B27244" w:rsidRPr="00E73E96">
        <w:rPr>
          <w:bCs/>
          <w:sz w:val="24"/>
        </w:rPr>
        <w:t>our membership forms were not accepting payments so we worked with Thrive Media to resolve the issue. They also updated the forms to reflect our new status as an indepe</w:t>
      </w:r>
      <w:r w:rsidR="000053BE" w:rsidRPr="00E73E96">
        <w:rPr>
          <w:bCs/>
          <w:sz w:val="24"/>
        </w:rPr>
        <w:t>n</w:t>
      </w:r>
      <w:r w:rsidR="00B27244" w:rsidRPr="00E73E96">
        <w:rPr>
          <w:bCs/>
          <w:sz w:val="24"/>
        </w:rPr>
        <w:t>de</w:t>
      </w:r>
      <w:r w:rsidR="000053BE" w:rsidRPr="00E73E96">
        <w:rPr>
          <w:bCs/>
          <w:sz w:val="24"/>
        </w:rPr>
        <w:t>n</w:t>
      </w:r>
      <w:r w:rsidR="00B27244" w:rsidRPr="00E73E96">
        <w:rPr>
          <w:bCs/>
          <w:sz w:val="24"/>
        </w:rPr>
        <w:t xml:space="preserve">t </w:t>
      </w:r>
      <w:r w:rsidR="000053BE" w:rsidRPr="00E73E96">
        <w:rPr>
          <w:bCs/>
          <w:sz w:val="24"/>
        </w:rPr>
        <w:t xml:space="preserve">nonprofit </w:t>
      </w:r>
      <w:r w:rsidR="00B27244" w:rsidRPr="00E73E96">
        <w:rPr>
          <w:bCs/>
          <w:sz w:val="24"/>
        </w:rPr>
        <w:t>organization.</w:t>
      </w:r>
      <w:r w:rsidR="009F2A74">
        <w:rPr>
          <w:bCs/>
          <w:sz w:val="24"/>
        </w:rPr>
        <w:t xml:space="preserve"> The annual fee for our domain SSL from </w:t>
      </w:r>
      <w:proofErr w:type="spellStart"/>
      <w:r w:rsidR="009F2A74">
        <w:rPr>
          <w:bCs/>
          <w:sz w:val="24"/>
        </w:rPr>
        <w:t>Hostgator</w:t>
      </w:r>
      <w:proofErr w:type="spellEnd"/>
      <w:r w:rsidR="009F2A74">
        <w:rPr>
          <w:bCs/>
          <w:sz w:val="24"/>
        </w:rPr>
        <w:t xml:space="preserve"> ($89.88) renewed in October.</w:t>
      </w:r>
      <w:r w:rsidR="003C3414">
        <w:rPr>
          <w:bCs/>
          <w:sz w:val="24"/>
        </w:rPr>
        <w:t xml:space="preserve"> </w:t>
      </w:r>
      <w:bookmarkEnd w:id="0"/>
    </w:p>
    <w:sectPr w:rsidR="00001C00" w:rsidRPr="00E73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DD8"/>
    <w:multiLevelType w:val="hybridMultilevel"/>
    <w:tmpl w:val="A5FC3C3E"/>
    <w:lvl w:ilvl="0" w:tplc="18FAAD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0298D"/>
    <w:multiLevelType w:val="hybridMultilevel"/>
    <w:tmpl w:val="AA168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81CCF"/>
    <w:multiLevelType w:val="hybridMultilevel"/>
    <w:tmpl w:val="69D6BF08"/>
    <w:lvl w:ilvl="0" w:tplc="6A2448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BF0FBC"/>
    <w:multiLevelType w:val="hybridMultilevel"/>
    <w:tmpl w:val="A312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F6E54"/>
    <w:multiLevelType w:val="hybridMultilevel"/>
    <w:tmpl w:val="256C0866"/>
    <w:lvl w:ilvl="0" w:tplc="D7F0A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1730F0"/>
    <w:multiLevelType w:val="hybridMultilevel"/>
    <w:tmpl w:val="2378FE64"/>
    <w:lvl w:ilvl="0" w:tplc="CF58E2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C286A5C"/>
    <w:multiLevelType w:val="hybridMultilevel"/>
    <w:tmpl w:val="B3425770"/>
    <w:lvl w:ilvl="0" w:tplc="FA58BAA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D159DB"/>
    <w:multiLevelType w:val="hybridMultilevel"/>
    <w:tmpl w:val="CB44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E196F"/>
    <w:multiLevelType w:val="hybridMultilevel"/>
    <w:tmpl w:val="AA1688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F426E8"/>
    <w:multiLevelType w:val="hybridMultilevel"/>
    <w:tmpl w:val="9C9A2F58"/>
    <w:lvl w:ilvl="0" w:tplc="18FAAD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A79B3"/>
    <w:multiLevelType w:val="hybridMultilevel"/>
    <w:tmpl w:val="30D48AC4"/>
    <w:lvl w:ilvl="0" w:tplc="18FAAD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D6316"/>
    <w:multiLevelType w:val="hybridMultilevel"/>
    <w:tmpl w:val="2C680EA6"/>
    <w:lvl w:ilvl="0" w:tplc="7C10F2E0">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2" w15:restartNumberingAfterBreak="0">
    <w:nsid w:val="7CD83F20"/>
    <w:multiLevelType w:val="hybridMultilevel"/>
    <w:tmpl w:val="D8908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324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04042">
    <w:abstractNumId w:val="6"/>
  </w:num>
  <w:num w:numId="3" w16cid:durableId="9163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507357">
    <w:abstractNumId w:val="1"/>
  </w:num>
  <w:num w:numId="5" w16cid:durableId="1830441002">
    <w:abstractNumId w:val="8"/>
  </w:num>
  <w:num w:numId="6" w16cid:durableId="1825849155">
    <w:abstractNumId w:val="3"/>
  </w:num>
  <w:num w:numId="7" w16cid:durableId="1740590076">
    <w:abstractNumId w:val="7"/>
  </w:num>
  <w:num w:numId="8" w16cid:durableId="1610628326">
    <w:abstractNumId w:val="9"/>
  </w:num>
  <w:num w:numId="9" w16cid:durableId="269775425">
    <w:abstractNumId w:val="10"/>
  </w:num>
  <w:num w:numId="10" w16cid:durableId="1463159407">
    <w:abstractNumId w:val="0"/>
  </w:num>
  <w:num w:numId="11" w16cid:durableId="2019850159">
    <w:abstractNumId w:val="11"/>
  </w:num>
  <w:num w:numId="12" w16cid:durableId="347757039">
    <w:abstractNumId w:val="12"/>
  </w:num>
  <w:num w:numId="13" w16cid:durableId="870219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98"/>
    <w:rsid w:val="00001C00"/>
    <w:rsid w:val="00002FDE"/>
    <w:rsid w:val="000053B3"/>
    <w:rsid w:val="000053BE"/>
    <w:rsid w:val="0001322D"/>
    <w:rsid w:val="00031826"/>
    <w:rsid w:val="00033DAC"/>
    <w:rsid w:val="0004733A"/>
    <w:rsid w:val="00051D1D"/>
    <w:rsid w:val="00052B7D"/>
    <w:rsid w:val="00055CD0"/>
    <w:rsid w:val="0006737D"/>
    <w:rsid w:val="00075AA1"/>
    <w:rsid w:val="000856BC"/>
    <w:rsid w:val="000907F1"/>
    <w:rsid w:val="00094206"/>
    <w:rsid w:val="000A7372"/>
    <w:rsid w:val="000A7A93"/>
    <w:rsid w:val="000C6867"/>
    <w:rsid w:val="000E2A89"/>
    <w:rsid w:val="00120A6B"/>
    <w:rsid w:val="00132990"/>
    <w:rsid w:val="00137D58"/>
    <w:rsid w:val="001422AF"/>
    <w:rsid w:val="001433F8"/>
    <w:rsid w:val="0015022F"/>
    <w:rsid w:val="00156D52"/>
    <w:rsid w:val="00157221"/>
    <w:rsid w:val="00161FD2"/>
    <w:rsid w:val="00166FBC"/>
    <w:rsid w:val="001715AE"/>
    <w:rsid w:val="00174E90"/>
    <w:rsid w:val="00175696"/>
    <w:rsid w:val="00181159"/>
    <w:rsid w:val="0018400D"/>
    <w:rsid w:val="0018560C"/>
    <w:rsid w:val="0019050F"/>
    <w:rsid w:val="001B0110"/>
    <w:rsid w:val="001B4050"/>
    <w:rsid w:val="001E51D8"/>
    <w:rsid w:val="0020560D"/>
    <w:rsid w:val="0021164E"/>
    <w:rsid w:val="0021230C"/>
    <w:rsid w:val="00221724"/>
    <w:rsid w:val="0022321B"/>
    <w:rsid w:val="00235F21"/>
    <w:rsid w:val="0025739B"/>
    <w:rsid w:val="00261CA7"/>
    <w:rsid w:val="00266644"/>
    <w:rsid w:val="00283165"/>
    <w:rsid w:val="00296CD8"/>
    <w:rsid w:val="002A76FC"/>
    <w:rsid w:val="002B612C"/>
    <w:rsid w:val="002F05F5"/>
    <w:rsid w:val="002F248C"/>
    <w:rsid w:val="00304C5C"/>
    <w:rsid w:val="00307D0A"/>
    <w:rsid w:val="003102A0"/>
    <w:rsid w:val="00310A97"/>
    <w:rsid w:val="00322725"/>
    <w:rsid w:val="00334440"/>
    <w:rsid w:val="0037181F"/>
    <w:rsid w:val="00393BC5"/>
    <w:rsid w:val="003B2B92"/>
    <w:rsid w:val="003B6276"/>
    <w:rsid w:val="003C0A6B"/>
    <w:rsid w:val="003C11F3"/>
    <w:rsid w:val="003C3414"/>
    <w:rsid w:val="003C49D5"/>
    <w:rsid w:val="003C7A7E"/>
    <w:rsid w:val="003E3469"/>
    <w:rsid w:val="003F651E"/>
    <w:rsid w:val="0040493A"/>
    <w:rsid w:val="00410CCD"/>
    <w:rsid w:val="00415186"/>
    <w:rsid w:val="00423996"/>
    <w:rsid w:val="00435515"/>
    <w:rsid w:val="004407A7"/>
    <w:rsid w:val="004433A1"/>
    <w:rsid w:val="00464DF0"/>
    <w:rsid w:val="00474F77"/>
    <w:rsid w:val="00475296"/>
    <w:rsid w:val="00484771"/>
    <w:rsid w:val="00494036"/>
    <w:rsid w:val="004B34FA"/>
    <w:rsid w:val="004C13B8"/>
    <w:rsid w:val="004E3C8C"/>
    <w:rsid w:val="004F0BF9"/>
    <w:rsid w:val="004F248C"/>
    <w:rsid w:val="004F307C"/>
    <w:rsid w:val="004F455F"/>
    <w:rsid w:val="0050043B"/>
    <w:rsid w:val="00503D91"/>
    <w:rsid w:val="00504C88"/>
    <w:rsid w:val="00523303"/>
    <w:rsid w:val="005254B7"/>
    <w:rsid w:val="00530943"/>
    <w:rsid w:val="00540870"/>
    <w:rsid w:val="0054235E"/>
    <w:rsid w:val="00542B6F"/>
    <w:rsid w:val="00542F5F"/>
    <w:rsid w:val="005438DB"/>
    <w:rsid w:val="00543BC1"/>
    <w:rsid w:val="0056116D"/>
    <w:rsid w:val="00566AE1"/>
    <w:rsid w:val="005830C1"/>
    <w:rsid w:val="0058476C"/>
    <w:rsid w:val="005C5341"/>
    <w:rsid w:val="005E644E"/>
    <w:rsid w:val="005F68B1"/>
    <w:rsid w:val="006011DD"/>
    <w:rsid w:val="00614589"/>
    <w:rsid w:val="00617211"/>
    <w:rsid w:val="00624957"/>
    <w:rsid w:val="00636649"/>
    <w:rsid w:val="0064506E"/>
    <w:rsid w:val="006525A2"/>
    <w:rsid w:val="00674222"/>
    <w:rsid w:val="00681F5D"/>
    <w:rsid w:val="00684113"/>
    <w:rsid w:val="00691ABB"/>
    <w:rsid w:val="006C697C"/>
    <w:rsid w:val="006D1D7A"/>
    <w:rsid w:val="006D3C0E"/>
    <w:rsid w:val="00702D79"/>
    <w:rsid w:val="007057AA"/>
    <w:rsid w:val="00710D82"/>
    <w:rsid w:val="0071153F"/>
    <w:rsid w:val="00722096"/>
    <w:rsid w:val="00724A1F"/>
    <w:rsid w:val="00727804"/>
    <w:rsid w:val="00736518"/>
    <w:rsid w:val="007367F0"/>
    <w:rsid w:val="00736B9E"/>
    <w:rsid w:val="00745E29"/>
    <w:rsid w:val="007462A5"/>
    <w:rsid w:val="00755468"/>
    <w:rsid w:val="00755CAC"/>
    <w:rsid w:val="00797471"/>
    <w:rsid w:val="007B5FA3"/>
    <w:rsid w:val="007D4CBC"/>
    <w:rsid w:val="007D5807"/>
    <w:rsid w:val="007D7629"/>
    <w:rsid w:val="0081693F"/>
    <w:rsid w:val="00827277"/>
    <w:rsid w:val="008344A8"/>
    <w:rsid w:val="0084037A"/>
    <w:rsid w:val="008427F9"/>
    <w:rsid w:val="00856551"/>
    <w:rsid w:val="008622F5"/>
    <w:rsid w:val="00867B5E"/>
    <w:rsid w:val="00871506"/>
    <w:rsid w:val="0087671A"/>
    <w:rsid w:val="00882862"/>
    <w:rsid w:val="00882BED"/>
    <w:rsid w:val="00883749"/>
    <w:rsid w:val="008837B7"/>
    <w:rsid w:val="00885057"/>
    <w:rsid w:val="00890E82"/>
    <w:rsid w:val="00891398"/>
    <w:rsid w:val="008D13D4"/>
    <w:rsid w:val="008D5DC9"/>
    <w:rsid w:val="008E4548"/>
    <w:rsid w:val="00906200"/>
    <w:rsid w:val="0092308F"/>
    <w:rsid w:val="00925C03"/>
    <w:rsid w:val="009340C7"/>
    <w:rsid w:val="00941F07"/>
    <w:rsid w:val="00942ADF"/>
    <w:rsid w:val="00943E15"/>
    <w:rsid w:val="00955254"/>
    <w:rsid w:val="00960DCB"/>
    <w:rsid w:val="00961FA6"/>
    <w:rsid w:val="0096244F"/>
    <w:rsid w:val="00962A9D"/>
    <w:rsid w:val="00966EF7"/>
    <w:rsid w:val="009909E2"/>
    <w:rsid w:val="009A1804"/>
    <w:rsid w:val="009C243F"/>
    <w:rsid w:val="009E3EB0"/>
    <w:rsid w:val="009E44DD"/>
    <w:rsid w:val="009F2A74"/>
    <w:rsid w:val="00A25DC5"/>
    <w:rsid w:val="00A3223F"/>
    <w:rsid w:val="00A42785"/>
    <w:rsid w:val="00A43B90"/>
    <w:rsid w:val="00A5532C"/>
    <w:rsid w:val="00A55EF7"/>
    <w:rsid w:val="00A6780B"/>
    <w:rsid w:val="00A92284"/>
    <w:rsid w:val="00AB771B"/>
    <w:rsid w:val="00AC1F47"/>
    <w:rsid w:val="00AC4894"/>
    <w:rsid w:val="00AC48A8"/>
    <w:rsid w:val="00AD0A1C"/>
    <w:rsid w:val="00AE0FB3"/>
    <w:rsid w:val="00B03F61"/>
    <w:rsid w:val="00B07757"/>
    <w:rsid w:val="00B07BF7"/>
    <w:rsid w:val="00B1452A"/>
    <w:rsid w:val="00B217E5"/>
    <w:rsid w:val="00B2417B"/>
    <w:rsid w:val="00B27244"/>
    <w:rsid w:val="00B31687"/>
    <w:rsid w:val="00B4678D"/>
    <w:rsid w:val="00B56E43"/>
    <w:rsid w:val="00B7719F"/>
    <w:rsid w:val="00B809BC"/>
    <w:rsid w:val="00B93A14"/>
    <w:rsid w:val="00BA3B00"/>
    <w:rsid w:val="00BA6BD8"/>
    <w:rsid w:val="00BC12E7"/>
    <w:rsid w:val="00BC3E6F"/>
    <w:rsid w:val="00BD2221"/>
    <w:rsid w:val="00BD44F0"/>
    <w:rsid w:val="00BD55E3"/>
    <w:rsid w:val="00BE0B4A"/>
    <w:rsid w:val="00BE1C21"/>
    <w:rsid w:val="00C02D70"/>
    <w:rsid w:val="00C077D1"/>
    <w:rsid w:val="00C1070A"/>
    <w:rsid w:val="00C31444"/>
    <w:rsid w:val="00C37FBC"/>
    <w:rsid w:val="00C43FC5"/>
    <w:rsid w:val="00C54CAF"/>
    <w:rsid w:val="00C769AB"/>
    <w:rsid w:val="00CA0942"/>
    <w:rsid w:val="00CA48B1"/>
    <w:rsid w:val="00CB09EC"/>
    <w:rsid w:val="00CB2D24"/>
    <w:rsid w:val="00CB4865"/>
    <w:rsid w:val="00CB48D4"/>
    <w:rsid w:val="00CB5958"/>
    <w:rsid w:val="00CB7400"/>
    <w:rsid w:val="00CC0064"/>
    <w:rsid w:val="00CC7FB5"/>
    <w:rsid w:val="00CE151E"/>
    <w:rsid w:val="00CE7070"/>
    <w:rsid w:val="00CF3D9B"/>
    <w:rsid w:val="00D056CB"/>
    <w:rsid w:val="00D2720D"/>
    <w:rsid w:val="00D36349"/>
    <w:rsid w:val="00D55E09"/>
    <w:rsid w:val="00D62660"/>
    <w:rsid w:val="00D81306"/>
    <w:rsid w:val="00D8704E"/>
    <w:rsid w:val="00D914DA"/>
    <w:rsid w:val="00DB199F"/>
    <w:rsid w:val="00DB5E7F"/>
    <w:rsid w:val="00DD0473"/>
    <w:rsid w:val="00DD520C"/>
    <w:rsid w:val="00DE7ACC"/>
    <w:rsid w:val="00DF0492"/>
    <w:rsid w:val="00DF0F5F"/>
    <w:rsid w:val="00DF1F62"/>
    <w:rsid w:val="00DF2D06"/>
    <w:rsid w:val="00E12B80"/>
    <w:rsid w:val="00E242C3"/>
    <w:rsid w:val="00E2760A"/>
    <w:rsid w:val="00E27738"/>
    <w:rsid w:val="00E30ADA"/>
    <w:rsid w:val="00E40CD5"/>
    <w:rsid w:val="00E41667"/>
    <w:rsid w:val="00E42018"/>
    <w:rsid w:val="00E6160C"/>
    <w:rsid w:val="00E716E9"/>
    <w:rsid w:val="00E73E96"/>
    <w:rsid w:val="00E80373"/>
    <w:rsid w:val="00E8708C"/>
    <w:rsid w:val="00E91007"/>
    <w:rsid w:val="00EA2508"/>
    <w:rsid w:val="00EA4E39"/>
    <w:rsid w:val="00EB3885"/>
    <w:rsid w:val="00EB4A79"/>
    <w:rsid w:val="00F0379F"/>
    <w:rsid w:val="00F047AB"/>
    <w:rsid w:val="00F119F6"/>
    <w:rsid w:val="00F15B00"/>
    <w:rsid w:val="00F21A80"/>
    <w:rsid w:val="00F233D3"/>
    <w:rsid w:val="00F30C3A"/>
    <w:rsid w:val="00F31614"/>
    <w:rsid w:val="00F33576"/>
    <w:rsid w:val="00F471F7"/>
    <w:rsid w:val="00F5143A"/>
    <w:rsid w:val="00F532A4"/>
    <w:rsid w:val="00F54CEC"/>
    <w:rsid w:val="00F578B1"/>
    <w:rsid w:val="00F63FDD"/>
    <w:rsid w:val="00F70069"/>
    <w:rsid w:val="00F81401"/>
    <w:rsid w:val="00F844C7"/>
    <w:rsid w:val="00F94429"/>
    <w:rsid w:val="00F961FA"/>
    <w:rsid w:val="00FA2A98"/>
    <w:rsid w:val="00FC6922"/>
    <w:rsid w:val="00FD0860"/>
    <w:rsid w:val="00FD443F"/>
    <w:rsid w:val="00FE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F864"/>
  <w15:chartTrackingRefBased/>
  <w15:docId w15:val="{0CE47514-2061-4C87-B1DA-71694CF7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398"/>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2666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891398"/>
    <w:pPr>
      <w:spacing w:before="40" w:line="252" w:lineRule="auto"/>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398"/>
    <w:rPr>
      <w:rFonts w:ascii="Calibri Light" w:eastAsia="Times New Roman" w:hAnsi="Calibri Light" w:cs="Calibri Light"/>
      <w:color w:val="2F5496"/>
      <w:kern w:val="0"/>
      <w:sz w:val="26"/>
      <w:szCs w:val="26"/>
      <w14:ligatures w14:val="none"/>
    </w:rPr>
  </w:style>
  <w:style w:type="character" w:styleId="Hyperlink">
    <w:name w:val="Hyperlink"/>
    <w:basedOn w:val="DefaultParagraphFont"/>
    <w:uiPriority w:val="99"/>
    <w:unhideWhenUsed/>
    <w:rsid w:val="00891398"/>
    <w:rPr>
      <w:color w:val="0563C1"/>
      <w:u w:val="single"/>
    </w:rPr>
  </w:style>
  <w:style w:type="paragraph" w:styleId="ListParagraph">
    <w:name w:val="List Paragraph"/>
    <w:basedOn w:val="Normal"/>
    <w:uiPriority w:val="34"/>
    <w:qFormat/>
    <w:rsid w:val="00891398"/>
    <w:pPr>
      <w:ind w:left="720"/>
      <w:contextualSpacing/>
    </w:pPr>
  </w:style>
  <w:style w:type="paragraph" w:customStyle="1" w:styleId="Body">
    <w:name w:val="Body"/>
    <w:rsid w:val="0004733A"/>
    <w:pPr>
      <w:spacing w:after="0" w:line="240" w:lineRule="auto"/>
    </w:pPr>
    <w:rPr>
      <w:rFonts w:ascii="Helvetica Neue" w:eastAsia="Arial Unicode MS" w:hAnsi="Helvetica Neue" w:cs="Arial Unicode MS"/>
      <w:color w:val="000000"/>
      <w:kern w:val="0"/>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474F77"/>
    <w:rPr>
      <w:color w:val="605E5C"/>
      <w:shd w:val="clear" w:color="auto" w:fill="E1DFDD"/>
    </w:rPr>
  </w:style>
  <w:style w:type="character" w:customStyle="1" w:styleId="Heading1Char">
    <w:name w:val="Heading 1 Char"/>
    <w:basedOn w:val="DefaultParagraphFont"/>
    <w:link w:val="Heading1"/>
    <w:uiPriority w:val="9"/>
    <w:rsid w:val="00266644"/>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8865">
      <w:bodyDiv w:val="1"/>
      <w:marLeft w:val="0"/>
      <w:marRight w:val="0"/>
      <w:marTop w:val="0"/>
      <w:marBottom w:val="0"/>
      <w:divBdr>
        <w:top w:val="none" w:sz="0" w:space="0" w:color="auto"/>
        <w:left w:val="none" w:sz="0" w:space="0" w:color="auto"/>
        <w:bottom w:val="none" w:sz="0" w:space="0" w:color="auto"/>
        <w:right w:val="none" w:sz="0" w:space="0" w:color="auto"/>
      </w:divBdr>
    </w:div>
    <w:div w:id="489562723">
      <w:bodyDiv w:val="1"/>
      <w:marLeft w:val="0"/>
      <w:marRight w:val="0"/>
      <w:marTop w:val="0"/>
      <w:marBottom w:val="0"/>
      <w:divBdr>
        <w:top w:val="none" w:sz="0" w:space="0" w:color="auto"/>
        <w:left w:val="none" w:sz="0" w:space="0" w:color="auto"/>
        <w:bottom w:val="none" w:sz="0" w:space="0" w:color="auto"/>
        <w:right w:val="none" w:sz="0" w:space="0" w:color="auto"/>
      </w:divBdr>
    </w:div>
    <w:div w:id="972174892">
      <w:bodyDiv w:val="1"/>
      <w:marLeft w:val="0"/>
      <w:marRight w:val="0"/>
      <w:marTop w:val="0"/>
      <w:marBottom w:val="0"/>
      <w:divBdr>
        <w:top w:val="none" w:sz="0" w:space="0" w:color="auto"/>
        <w:left w:val="none" w:sz="0" w:space="0" w:color="auto"/>
        <w:bottom w:val="none" w:sz="0" w:space="0" w:color="auto"/>
        <w:right w:val="none" w:sz="0" w:space="0" w:color="auto"/>
      </w:divBdr>
    </w:div>
    <w:div w:id="12232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TGDU" TargetMode="External"/><Relationship Id="rId3" Type="http://schemas.openxmlformats.org/officeDocument/2006/relationships/styles" Target="styles.xml"/><Relationship Id="rId7" Type="http://schemas.openxmlformats.org/officeDocument/2006/relationships/hyperlink" Target="https://www.facebook.com/groups/30442402424652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mbership@PineTreeGuideDogUser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20C03-2745-441B-92E7-52A4819A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Kutsch</dc:creator>
  <cp:keywords/>
  <dc:description/>
  <cp:lastModifiedBy>Ginger Kutsch</cp:lastModifiedBy>
  <cp:revision>29</cp:revision>
  <dcterms:created xsi:type="dcterms:W3CDTF">2025-08-01T00:16:00Z</dcterms:created>
  <dcterms:modified xsi:type="dcterms:W3CDTF">2025-11-01T19:49:00Z</dcterms:modified>
</cp:coreProperties>
</file>