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b/>
          <w:color w:val="auto"/>
          <w:sz w:val="36"/>
        </w:rPr>
      </w:pPr>
      <w:r>
        <w:rPr>
          <w:b/>
          <w:color w:val="auto"/>
          <w:sz w:val="36"/>
        </w:rPr>
        <w:t>Pine Tree Guide Dog Users</w:t>
      </w:r>
    </w:p>
    <w:p>
      <w:pPr>
        <w:pStyle w:val="Heading1"/>
        <w:rPr>
          <w:b/>
          <w:color w:val="auto"/>
          <w:sz w:val="36"/>
        </w:rPr>
      </w:pPr>
      <w:r>
        <w:rPr>
          <w:b/>
          <w:color w:val="auto"/>
          <w:sz w:val="36"/>
        </w:rPr>
        <w:t>Quarterly Board Meeting Minutes</w:t>
      </w:r>
    </w:p>
    <w:p>
      <w:pPr>
        <w:pStyle w:val="Normal"/>
        <w:rPr>
          <w:rFonts w:ascii="Calibri" w:hAnsi="Calibri"/>
          <w:b/>
          <w:bCs/>
          <w:sz w:val="24"/>
        </w:rPr>
      </w:pPr>
      <w:r>
        <w:rPr>
          <w:b/>
          <w:bCs/>
          <w:sz w:val="24"/>
        </w:rPr>
      </w:r>
    </w:p>
    <w:p>
      <w:pPr>
        <w:pStyle w:val="Heading2"/>
        <w:rPr>
          <w:b/>
          <w:bCs/>
          <w:color w:val="auto"/>
          <w:sz w:val="24"/>
          <w:szCs w:val="22"/>
        </w:rPr>
      </w:pPr>
      <w:r>
        <w:rPr>
          <w:b/>
          <w:bCs/>
          <w:color w:val="auto"/>
          <w:sz w:val="24"/>
        </w:rPr>
        <w:t>Meeting Opening</w:t>
      </w:r>
    </w:p>
    <w:p>
      <w:pPr>
        <w:pStyle w:val="Normal"/>
        <w:ind w:left="720"/>
        <w:rPr>
          <w:rFonts w:ascii="Calibri" w:hAnsi="Calibri"/>
          <w:sz w:val="24"/>
        </w:rPr>
      </w:pPr>
      <w:r>
        <w:rPr>
          <w:sz w:val="24"/>
        </w:rPr>
        <w:t xml:space="preserve">President Sadie called the meeting to order at 6:34 PM via Zoom on August 7, 2024. Ginger conducted the roll call and confirmed a quorum. </w:t>
      </w:r>
    </w:p>
    <w:p>
      <w:pPr>
        <w:pStyle w:val="Heading2"/>
        <w:rPr>
          <w:rFonts w:ascii="Calibri" w:hAnsi="Calibri"/>
          <w:b/>
          <w:color w:val="auto"/>
          <w:sz w:val="24"/>
        </w:rPr>
      </w:pPr>
      <w:r>
        <w:rPr>
          <w:rFonts w:ascii="Calibri" w:hAnsi="Calibri"/>
          <w:b/>
          <w:color w:themeColor="accent1" w:themeShade="bf" w:val="auto"/>
          <w:sz w:val="24"/>
        </w:rPr>
      </w:r>
    </w:p>
    <w:p>
      <w:pPr>
        <w:pStyle w:val="Heading2"/>
        <w:rPr>
          <w:rFonts w:ascii="Calibri" w:hAnsi="Calibri"/>
          <w:b/>
          <w:color w:val="auto"/>
          <w:sz w:val="24"/>
        </w:rPr>
      </w:pPr>
      <w:r>
        <w:rPr>
          <w:rFonts w:ascii="Calibri" w:hAnsi="Calibri"/>
          <w:b/>
          <w:color w:val="auto"/>
          <w:sz w:val="24"/>
        </w:rPr>
        <w:t>Attendance</w:t>
      </w:r>
    </w:p>
    <w:p>
      <w:pPr>
        <w:pStyle w:val="Normal"/>
        <w:ind w:left="360"/>
        <w:rPr>
          <w:sz w:val="24"/>
        </w:rPr>
      </w:pPr>
      <w:r>
        <w:rPr>
          <w:sz w:val="24"/>
        </w:rPr>
        <w:t>The following board members were present:</w:t>
      </w:r>
    </w:p>
    <w:p>
      <w:pPr>
        <w:pStyle w:val="Normal"/>
        <w:ind w:left="360"/>
        <w:rPr>
          <w:rFonts w:ascii="Calibri" w:hAnsi="Calibri"/>
          <w:sz w:val="24"/>
        </w:rPr>
      </w:pPr>
      <w:r>
        <w:rPr>
          <w:sz w:val="24"/>
        </w:rPr>
        <w:t>Sadie Donnell, President; Pauline Lamontagne, Vice President; Treasurer; Ginger Kutsch, Secretary; Christina Brino, Director; Roger Fuller, Director; Linda Porelle, Director; and Gil Whitmore, Director. Treasurer Merrill Barter was excused. PTGDU member Carolyn Bebee was present.</w:t>
      </w:r>
    </w:p>
    <w:p>
      <w:pPr>
        <w:pStyle w:val="Normal"/>
        <w:ind w:left="360"/>
        <w:rPr>
          <w:rFonts w:ascii="Calibri" w:hAnsi="Calibri"/>
          <w:sz w:val="24"/>
        </w:rPr>
      </w:pPr>
      <w:r>
        <w:rPr>
          <w:sz w:val="24"/>
        </w:rPr>
      </w:r>
    </w:p>
    <w:p>
      <w:pPr>
        <w:pStyle w:val="Heading2"/>
        <w:rPr>
          <w:b/>
          <w:bCs/>
          <w:color w:val="auto"/>
          <w:sz w:val="24"/>
        </w:rPr>
      </w:pPr>
      <w:r>
        <w:rPr>
          <w:b/>
          <w:bCs/>
          <w:color w:val="auto"/>
          <w:sz w:val="24"/>
        </w:rPr>
        <w:t>Meeting Minutes</w:t>
      </w:r>
    </w:p>
    <w:p>
      <w:pPr>
        <w:pStyle w:val="Normal"/>
        <w:ind w:left="360"/>
        <w:rPr>
          <w:rFonts w:ascii="Calibri" w:hAnsi="Calibri"/>
          <w:sz w:val="24"/>
        </w:rPr>
      </w:pPr>
      <w:r>
        <w:rPr>
          <w:sz w:val="24"/>
        </w:rPr>
        <w:t xml:space="preserve">Sadie moved and Christina seconded a motion to approve the May 2024 membership meeting minutes. The motion passed unanimously.   </w:t>
      </w:r>
    </w:p>
    <w:p>
      <w:pPr>
        <w:pStyle w:val="ListParagraph"/>
        <w:ind w:left="360"/>
        <w:rPr>
          <w:rFonts w:ascii="Calibri" w:hAnsi="Calibri"/>
          <w:sz w:val="24"/>
        </w:rPr>
      </w:pPr>
      <w:r>
        <w:rPr>
          <w:sz w:val="24"/>
        </w:rPr>
      </w:r>
    </w:p>
    <w:p>
      <w:pPr>
        <w:pStyle w:val="Heading2"/>
        <w:rPr>
          <w:b/>
          <w:bCs/>
          <w:color w:val="auto"/>
          <w:sz w:val="24"/>
        </w:rPr>
      </w:pPr>
      <w:r>
        <w:rPr>
          <w:b/>
          <w:bCs/>
          <w:color w:val="auto"/>
          <w:sz w:val="24"/>
        </w:rPr>
        <w:t xml:space="preserve">Treasurer's Report </w:t>
      </w:r>
    </w:p>
    <w:p>
      <w:pPr>
        <w:pStyle w:val="ListParagraph"/>
        <w:ind w:left="360"/>
        <w:rPr>
          <w:rFonts w:ascii="Calibri" w:hAnsi="Calibri"/>
          <w:sz w:val="24"/>
        </w:rPr>
      </w:pPr>
      <w:r>
        <w:rPr>
          <w:sz w:val="24"/>
        </w:rPr>
        <w:t>Ginger moved and Sadie seconded a motion to accept the treasurer’s report as submitted. After a brief discussion, the motion passed unanimously.</w:t>
      </w:r>
    </w:p>
    <w:p>
      <w:pPr>
        <w:pStyle w:val="ListParagraph"/>
        <w:ind w:left="360"/>
        <w:rPr>
          <w:rFonts w:ascii="Calibri" w:hAnsi="Calibri"/>
          <w:sz w:val="24"/>
        </w:rPr>
      </w:pPr>
      <w:r>
        <w:rPr>
          <w:sz w:val="24"/>
        </w:rPr>
      </w:r>
    </w:p>
    <w:p>
      <w:pPr>
        <w:pStyle w:val="Heading2"/>
        <w:rPr>
          <w:b/>
          <w:bCs/>
          <w:color w:val="auto"/>
          <w:sz w:val="24"/>
        </w:rPr>
      </w:pPr>
      <w:r>
        <w:rPr>
          <w:b/>
          <w:bCs/>
          <w:color w:val="auto"/>
          <w:sz w:val="24"/>
        </w:rPr>
        <w:t>Proposed Amendment</w:t>
      </w:r>
    </w:p>
    <w:p>
      <w:pPr>
        <w:pStyle w:val="ListParagraph"/>
        <w:rPr>
          <w:rFonts w:ascii="Calibri" w:hAnsi="Calibri"/>
          <w:sz w:val="24"/>
        </w:rPr>
      </w:pPr>
      <w:r>
        <w:rPr>
          <w:sz w:val="24"/>
        </w:rPr>
        <w:t xml:space="preserve">Ginger will send members a notice about the proposed amendment to the PTGDU constitution at least 45 days prior to the fall membership meeting scheduled for November 6 at 6:30 PM. The proposed change will clarify that board meetings may be held in person and/or by teleconference. </w:t>
      </w:r>
    </w:p>
    <w:p>
      <w:pPr>
        <w:pStyle w:val="ListParagraph"/>
        <w:rPr>
          <w:rFonts w:ascii="Calibri" w:hAnsi="Calibri"/>
          <w:sz w:val="24"/>
        </w:rPr>
      </w:pPr>
      <w:r>
        <w:rPr>
          <w:sz w:val="24"/>
        </w:rPr>
      </w:r>
    </w:p>
    <w:p>
      <w:pPr>
        <w:pStyle w:val="Heading2"/>
        <w:rPr>
          <w:b/>
          <w:bCs/>
          <w:color w:val="auto"/>
          <w:sz w:val="24"/>
        </w:rPr>
      </w:pPr>
      <w:r>
        <w:rPr>
          <w:b/>
          <w:bCs/>
          <w:color w:val="auto"/>
          <w:sz w:val="24"/>
        </w:rPr>
        <w:t>New Business</w:t>
      </w:r>
    </w:p>
    <w:p>
      <w:pPr>
        <w:pStyle w:val="Normal"/>
        <w:rPr>
          <w:rFonts w:ascii="Calibri" w:hAnsi="Calibri"/>
          <w:sz w:val="24"/>
        </w:rPr>
      </w:pPr>
      <w:r>
        <w:rPr>
          <w:sz w:val="24"/>
        </w:rPr>
        <w:t>-PTGDU Fall Membership Meeting. The meeting will be held via Zoom with a possible guest presenter followed by a business meeting on November 6, 2024. Sadie will reach out to her vet contact to find out if the woman is available to present about dog aging and palliative care.</w:t>
      </w:r>
    </w:p>
    <w:p>
      <w:pPr>
        <w:pStyle w:val="Normal"/>
        <w:rPr>
          <w:rFonts w:ascii="Calibri" w:hAnsi="Calibri"/>
          <w:sz w:val="24"/>
        </w:rPr>
      </w:pPr>
      <w:r>
        <w:rPr>
          <w:sz w:val="24"/>
        </w:rPr>
        <w:t>-Board Elections. Three director positions will be up for election at our fall membership meeting. Sadie appointed Ginger to chair the nominating committee.</w:t>
      </w:r>
    </w:p>
    <w:p>
      <w:pPr>
        <w:pStyle w:val="Normal"/>
        <w:rPr>
          <w:rFonts w:ascii="Calibri" w:hAnsi="Calibri"/>
          <w:sz w:val="24"/>
        </w:rPr>
      </w:pPr>
      <w:r>
        <w:rPr>
          <w:sz w:val="24"/>
        </w:rPr>
        <w:t>-Sea Dogs. Sadie will check with her contact at the Sea Dogs to learn what opportunities there may be for a PTGDU membership gathering next year at Hadlock field. Depending on the outcome of Sadie’s inquiry, a poll may be sent to members to assess interest in the event.</w:t>
      </w:r>
    </w:p>
    <w:p>
      <w:pPr>
        <w:pStyle w:val="Normal"/>
        <w:rPr>
          <w:rFonts w:ascii="Calibri" w:hAnsi="Calibri"/>
          <w:sz w:val="24"/>
        </w:rPr>
      </w:pPr>
      <w:r>
        <w:rPr>
          <w:sz w:val="24"/>
        </w:rPr>
        <w:t xml:space="preserve">-Awareness campaign for educational handouts. Ginger will explore the cost of getting professional assistance to help promote awareness about PTGDU’s educational resources. </w:t>
      </w:r>
    </w:p>
    <w:p>
      <w:pPr>
        <w:pStyle w:val="Normal"/>
        <w:rPr>
          <w:rFonts w:ascii="Calibri" w:hAnsi="Calibri"/>
          <w:sz w:val="24"/>
        </w:rPr>
      </w:pPr>
      <w:r>
        <w:rPr>
          <w:sz w:val="24"/>
        </w:rPr>
      </w:r>
    </w:p>
    <w:p>
      <w:pPr>
        <w:pStyle w:val="Heading2"/>
        <w:rPr>
          <w:b/>
          <w:bCs/>
          <w:color w:val="auto"/>
          <w:sz w:val="24"/>
        </w:rPr>
      </w:pPr>
      <w:r>
        <w:rPr>
          <w:b/>
          <w:bCs/>
          <w:color w:val="auto"/>
          <w:sz w:val="24"/>
        </w:rPr>
        <w:t>Announcements</w:t>
      </w:r>
    </w:p>
    <w:p>
      <w:pPr>
        <w:pStyle w:val="Normal"/>
        <w:ind w:left="720"/>
        <w:rPr>
          <w:rFonts w:ascii="Calibri" w:hAnsi="Calibri"/>
          <w:sz w:val="24"/>
        </w:rPr>
      </w:pPr>
      <w:r>
        <w:rPr>
          <w:sz w:val="24"/>
        </w:rPr>
        <w:t>-The CDC’s new Entry Requirements into the U.S. for dogs can be found at http://www. Seeingeye.org/CDC.</w:t>
      </w:r>
    </w:p>
    <w:p>
      <w:pPr>
        <w:pStyle w:val="Normal"/>
        <w:ind w:left="720"/>
        <w:rPr>
          <w:rFonts w:ascii="Calibri" w:hAnsi="Calibri"/>
          <w:sz w:val="24"/>
        </w:rPr>
      </w:pPr>
      <w:r>
        <w:rPr>
          <w:sz w:val="24"/>
        </w:rPr>
        <w:t xml:space="preserve">-ACB Maine will hold its fall convention on Saturday, November 2 from 9:00 AM – 4:00 PM in Waterville at the Best Western. The program will focus on employment and transportation. Ginger will check to see if any PTGDU members would like to get together for an informal gathering before or after the event. </w:t>
      </w:r>
    </w:p>
    <w:p>
      <w:pPr>
        <w:pStyle w:val="Normal"/>
        <w:rPr>
          <w:rFonts w:ascii="Calibri" w:hAnsi="Calibri"/>
          <w:sz w:val="24"/>
        </w:rPr>
      </w:pPr>
      <w:r>
        <w:rPr>
          <w:sz w:val="24"/>
        </w:rPr>
        <w:t>-</w:t>
      </w:r>
      <w:r>
        <w:rPr>
          <w:rFonts w:eastAsia="Times New Roman"/>
        </w:rPr>
        <w:t xml:space="preserve"> </w:t>
      </w:r>
      <w:r>
        <w:rPr>
          <w:sz w:val="24"/>
        </w:rPr>
        <w:t>Maine's 29th Annual White Cane Walk will be held on SATURDAY, OCTOBER 12, 2024 at The Iris Network's campus, located at 189 Park Avenue in Portland. PTGDU will not be hosting a table at this year’s event. More information can be found at https://www.theiris.org/news-events/white-cane-walk/</w:t>
      </w:r>
    </w:p>
    <w:p>
      <w:pPr>
        <w:pStyle w:val="Normal"/>
        <w:rPr>
          <w:rFonts w:ascii="Calibri" w:hAnsi="Calibri"/>
          <w:sz w:val="24"/>
        </w:rPr>
      </w:pPr>
      <w:r>
        <w:rPr>
          <w:sz w:val="24"/>
        </w:rPr>
      </w:r>
    </w:p>
    <w:p>
      <w:pPr>
        <w:pStyle w:val="Heading2"/>
        <w:rPr>
          <w:b/>
          <w:bCs/>
          <w:color w:val="auto"/>
          <w:sz w:val="24"/>
        </w:rPr>
      </w:pPr>
      <w:r>
        <w:rPr>
          <w:b/>
          <w:bCs/>
          <w:color w:val="auto"/>
          <w:sz w:val="24"/>
        </w:rPr>
        <w:t>Adjournment</w:t>
      </w:r>
    </w:p>
    <w:p>
      <w:pPr>
        <w:pStyle w:val="Normal"/>
        <w:spacing w:before="0" w:after="160"/>
        <w:rPr>
          <w:rFonts w:ascii="Calibri" w:hAnsi="Calibri"/>
          <w:sz w:val="24"/>
        </w:rPr>
      </w:pPr>
      <w:r>
        <w:rPr>
          <w:sz w:val="24"/>
        </w:rPr>
        <w:t xml:space="preserve">Ginger moved and Christina seconded a motion to adjourn the meeting. The motion passed unanimously and the meeting ended at 7:40 PM.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b42870"/>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b42870"/>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a87282"/>
    <w:rPr>
      <w:color w:themeColor="hyperlink" w:val="0563C1"/>
      <w:u w:val="single"/>
    </w:rPr>
  </w:style>
  <w:style w:type="character" w:styleId="UnresolvedMention">
    <w:name w:val="Unresolved Mention"/>
    <w:basedOn w:val="DefaultParagraphFont"/>
    <w:uiPriority w:val="99"/>
    <w:semiHidden/>
    <w:unhideWhenUsed/>
    <w:qFormat/>
    <w:rsid w:val="00a87282"/>
    <w:rPr>
      <w:color w:val="605E5C"/>
      <w:shd w:fill="E1DFDD" w:val="clear"/>
    </w:rPr>
  </w:style>
  <w:style w:type="character" w:styleId="Heading1Char" w:customStyle="1">
    <w:name w:val="Heading 1 Char"/>
    <w:basedOn w:val="DefaultParagraphFont"/>
    <w:link w:val="Heading1"/>
    <w:uiPriority w:val="9"/>
    <w:qFormat/>
    <w:rsid w:val="00b42870"/>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uiPriority w:val="9"/>
    <w:qFormat/>
    <w:rsid w:val="00b42870"/>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ListParagraph">
    <w:name w:val="List Paragraph"/>
    <w:basedOn w:val="Normal"/>
    <w:uiPriority w:val="34"/>
    <w:qFormat/>
    <w:rsid w:val="00d64e78"/>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LibreOffice/7.6.7.2$Windows_X86_64 LibreOffice_project/dd47e4b30cb7dab30588d6c79c651f218165e3c5</Application>
  <AppVersion>15.0000</AppVersion>
  <Pages>2</Pages>
  <Words>455</Words>
  <Characters>2449</Characters>
  <CharactersWithSpaces>2890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2024-08-16T01:33:00Z</dcterms:created>
  <dc:creator>Ginger Kutsch</dc:creator>
  <dc:description/>
  <dc:language>en-US</dc:language>
  <cp:lastModifiedBy>Ginger Kutsch</cp:lastModifiedBy>
  <dcterms:modified xsi:type="dcterms:W3CDTF">2024-11-08T00:44:00Z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