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F5559" w14:textId="1E4179D8" w:rsidR="00891398" w:rsidRPr="001765AD" w:rsidRDefault="000A7A93" w:rsidP="001765AD">
      <w:pPr>
        <w:jc w:val="center"/>
        <w:rPr>
          <w:b/>
          <w:bCs/>
          <w:sz w:val="32"/>
        </w:rPr>
      </w:pPr>
      <w:r w:rsidRPr="001765AD">
        <w:rPr>
          <w:b/>
          <w:bCs/>
          <w:sz w:val="32"/>
        </w:rPr>
        <w:t>Pine Tree Guide Dog Users Committee Reports</w:t>
      </w:r>
    </w:p>
    <w:p w14:paraId="0DCCD5CF" w14:textId="0BD82C07" w:rsidR="000A7A93" w:rsidRPr="001765AD" w:rsidRDefault="00414873" w:rsidP="001765AD">
      <w:pPr>
        <w:jc w:val="center"/>
        <w:rPr>
          <w:sz w:val="24"/>
        </w:rPr>
      </w:pPr>
      <w:r w:rsidRPr="001765AD">
        <w:rPr>
          <w:sz w:val="24"/>
        </w:rPr>
        <w:t>November 1</w:t>
      </w:r>
      <w:r w:rsidR="000A7A93" w:rsidRPr="001765AD">
        <w:rPr>
          <w:sz w:val="24"/>
        </w:rPr>
        <w:t>, 2023</w:t>
      </w:r>
    </w:p>
    <w:p w14:paraId="47F3A51C" w14:textId="77777777" w:rsidR="000A7A93" w:rsidRPr="001765AD" w:rsidRDefault="000A7A93" w:rsidP="00891398">
      <w:pPr>
        <w:rPr>
          <w:sz w:val="24"/>
        </w:rPr>
      </w:pPr>
    </w:p>
    <w:p w14:paraId="4E8532C6" w14:textId="499082B8" w:rsidR="00891398" w:rsidRPr="00572C1F" w:rsidRDefault="00891398" w:rsidP="00891398">
      <w:pPr>
        <w:rPr>
          <w:b/>
          <w:sz w:val="24"/>
        </w:rPr>
      </w:pPr>
      <w:bookmarkStart w:id="0" w:name="_Hlk148640279"/>
      <w:r w:rsidRPr="00572C1F">
        <w:rPr>
          <w:b/>
          <w:sz w:val="24"/>
        </w:rPr>
        <w:t xml:space="preserve">Advocacy &amp; Legislative </w:t>
      </w:r>
    </w:p>
    <w:p w14:paraId="66F9A786" w14:textId="77777777" w:rsidR="00891398" w:rsidRDefault="00891398" w:rsidP="00891398">
      <w:pPr>
        <w:rPr>
          <w:rFonts w:cs="Arial"/>
          <w:sz w:val="24"/>
          <w:szCs w:val="24"/>
        </w:rPr>
      </w:pPr>
      <w:r w:rsidRPr="001765AD">
        <w:rPr>
          <w:rFonts w:cs="Arial"/>
          <w:sz w:val="24"/>
          <w:szCs w:val="24"/>
        </w:rPr>
        <w:t>Pauline Lamontagne, Chair</w:t>
      </w:r>
    </w:p>
    <w:p w14:paraId="6C37084B" w14:textId="753B92E6" w:rsidR="00572C1F" w:rsidRPr="001765AD" w:rsidRDefault="00572C1F" w:rsidP="00891398">
      <w:pPr>
        <w:rPr>
          <w:sz w:val="24"/>
        </w:rPr>
      </w:pPr>
      <w:r>
        <w:rPr>
          <w:sz w:val="24"/>
        </w:rPr>
        <w:t xml:space="preserve">Email: </w:t>
      </w:r>
      <w:r w:rsidRPr="00572C1F">
        <w:rPr>
          <w:sz w:val="24"/>
        </w:rPr>
        <w:t>plamontagne@twc.com</w:t>
      </w:r>
    </w:p>
    <w:p w14:paraId="215D7F94" w14:textId="77777777" w:rsidR="00891398" w:rsidRPr="001765AD" w:rsidRDefault="00891398" w:rsidP="00891398">
      <w:pPr>
        <w:rPr>
          <w:sz w:val="24"/>
        </w:rPr>
      </w:pPr>
      <w:r w:rsidRPr="001765AD">
        <w:rPr>
          <w:rFonts w:cs="Arial"/>
          <w:sz w:val="24"/>
          <w:szCs w:val="24"/>
        </w:rPr>
        <w:t>•State Legislation</w:t>
      </w:r>
    </w:p>
    <w:p w14:paraId="21E886F1" w14:textId="6050D532" w:rsidR="00891398" w:rsidRPr="001765AD" w:rsidRDefault="00891398" w:rsidP="00891398">
      <w:pPr>
        <w:pStyle w:val="ListParagraph"/>
        <w:numPr>
          <w:ilvl w:val="0"/>
          <w:numId w:val="1"/>
        </w:numPr>
        <w:rPr>
          <w:sz w:val="24"/>
        </w:rPr>
      </w:pPr>
      <w:r w:rsidRPr="001765AD">
        <w:rPr>
          <w:rFonts w:cs="Arial"/>
          <w:sz w:val="24"/>
          <w:szCs w:val="24"/>
        </w:rPr>
        <w:t xml:space="preserve">LD 988 “Resolve, Directing the Department of Agriculture, Conservation and Forestry to Conduct an Accessibility Study of All Maine State Parks and Historic Sites and to develop a Plan to Remove Access Barriers” </w:t>
      </w:r>
      <w:r w:rsidR="000B688E" w:rsidRPr="001765AD">
        <w:rPr>
          <w:rFonts w:cs="Arial"/>
          <w:sz w:val="24"/>
          <w:szCs w:val="24"/>
        </w:rPr>
        <w:t>was carried over to the next legislative session</w:t>
      </w:r>
      <w:r w:rsidR="00406D9B">
        <w:rPr>
          <w:rFonts w:cs="Arial"/>
          <w:sz w:val="24"/>
          <w:szCs w:val="24"/>
        </w:rPr>
        <w:t xml:space="preserve"> due to lack of funding</w:t>
      </w:r>
      <w:r w:rsidR="000B688E" w:rsidRPr="001765AD">
        <w:rPr>
          <w:rFonts w:cs="Arial"/>
          <w:sz w:val="24"/>
          <w:szCs w:val="24"/>
        </w:rPr>
        <w:t>.</w:t>
      </w:r>
      <w:r w:rsidR="00406D9B">
        <w:rPr>
          <w:rFonts w:cs="Arial"/>
          <w:sz w:val="24"/>
          <w:szCs w:val="24"/>
        </w:rPr>
        <w:t xml:space="preserve"> The next session begins in January.</w:t>
      </w:r>
    </w:p>
    <w:p w14:paraId="708D9AAC" w14:textId="77777777" w:rsidR="00891398" w:rsidRPr="001765AD" w:rsidRDefault="00891398" w:rsidP="00891398">
      <w:pPr>
        <w:rPr>
          <w:sz w:val="24"/>
        </w:rPr>
      </w:pPr>
      <w:r w:rsidRPr="001765AD">
        <w:rPr>
          <w:rFonts w:cs="Arial"/>
          <w:sz w:val="24"/>
          <w:szCs w:val="24"/>
        </w:rPr>
        <w:t>•PTGDU Monthly News Updates</w:t>
      </w:r>
    </w:p>
    <w:p w14:paraId="0373B17F" w14:textId="77777777" w:rsidR="00891398" w:rsidRPr="001765AD" w:rsidRDefault="00891398" w:rsidP="00891398">
      <w:pPr>
        <w:rPr>
          <w:sz w:val="24"/>
        </w:rPr>
      </w:pPr>
      <w:r w:rsidRPr="001765AD">
        <w:rPr>
          <w:rFonts w:cs="Arial"/>
          <w:sz w:val="24"/>
          <w:szCs w:val="24"/>
        </w:rPr>
        <w:t>The following topics were shared in the Advocacy Matters section of our monthly news updates:</w:t>
      </w:r>
    </w:p>
    <w:p w14:paraId="086D161A" w14:textId="77D8C712" w:rsidR="00891398" w:rsidRPr="001765AD" w:rsidRDefault="00FE2896" w:rsidP="00891398">
      <w:pPr>
        <w:rPr>
          <w:rFonts w:cs="Noto Serif"/>
          <w:color w:val="333333"/>
          <w:sz w:val="24"/>
          <w:szCs w:val="23"/>
          <w:shd w:val="clear" w:color="auto" w:fill="FFFFFF"/>
        </w:rPr>
      </w:pPr>
      <w:r w:rsidRPr="001765AD">
        <w:rPr>
          <w:rFonts w:cs="Arial"/>
          <w:sz w:val="24"/>
          <w:szCs w:val="24"/>
        </w:rPr>
        <w:t xml:space="preserve">August </w:t>
      </w:r>
      <w:r w:rsidR="00891398" w:rsidRPr="001765AD">
        <w:rPr>
          <w:rFonts w:cs="Arial"/>
          <w:sz w:val="24"/>
          <w:szCs w:val="24"/>
        </w:rPr>
        <w:t xml:space="preserve">-- Legislative update on </w:t>
      </w:r>
      <w:r w:rsidR="000D1629" w:rsidRPr="001765AD">
        <w:rPr>
          <w:rFonts w:cs="Arial"/>
          <w:sz w:val="24"/>
          <w:szCs w:val="24"/>
        </w:rPr>
        <w:t xml:space="preserve">Maine’s </w:t>
      </w:r>
      <w:r w:rsidR="00891398" w:rsidRPr="001765AD">
        <w:rPr>
          <w:rFonts w:cs="Noto Serif"/>
          <w:color w:val="333333"/>
          <w:sz w:val="24"/>
          <w:szCs w:val="23"/>
          <w:shd w:val="clear" w:color="auto" w:fill="FFFFFF"/>
        </w:rPr>
        <w:t xml:space="preserve">LD  </w:t>
      </w:r>
      <w:r w:rsidRPr="001765AD">
        <w:rPr>
          <w:rFonts w:cs="Noto Serif"/>
          <w:color w:val="333333"/>
          <w:sz w:val="24"/>
          <w:szCs w:val="23"/>
          <w:shd w:val="clear" w:color="auto" w:fill="FFFFFF"/>
        </w:rPr>
        <w:t>988; ADA info regarding college dining</w:t>
      </w:r>
      <w:r w:rsidR="000D1629" w:rsidRPr="001765AD">
        <w:rPr>
          <w:rFonts w:cs="Noto Serif"/>
          <w:color w:val="333333"/>
          <w:sz w:val="24"/>
          <w:szCs w:val="23"/>
          <w:shd w:val="clear" w:color="auto" w:fill="FFFFFF"/>
        </w:rPr>
        <w:t xml:space="preserve">; </w:t>
      </w:r>
      <w:proofErr w:type="gramStart"/>
      <w:r w:rsidR="000D1629" w:rsidRPr="001765AD">
        <w:rPr>
          <w:rFonts w:cs="Noto Serif"/>
          <w:color w:val="333333"/>
          <w:sz w:val="24"/>
          <w:szCs w:val="23"/>
          <w:shd w:val="clear" w:color="auto" w:fill="FFFFFF"/>
        </w:rPr>
        <w:t xml:space="preserve">and </w:t>
      </w:r>
      <w:r w:rsidRPr="001765AD">
        <w:rPr>
          <w:rFonts w:cs="Noto Serif"/>
          <w:color w:val="333333"/>
          <w:sz w:val="24"/>
          <w:szCs w:val="23"/>
          <w:shd w:val="clear" w:color="auto" w:fill="FFFFFF"/>
        </w:rPr>
        <w:t xml:space="preserve"> </w:t>
      </w:r>
      <w:r w:rsidR="000D1629" w:rsidRPr="001765AD">
        <w:rPr>
          <w:rFonts w:cs="Noto Serif"/>
          <w:color w:val="333333"/>
          <w:sz w:val="24"/>
          <w:szCs w:val="23"/>
          <w:shd w:val="clear" w:color="auto" w:fill="FFFFFF"/>
        </w:rPr>
        <w:t>an</w:t>
      </w:r>
      <w:proofErr w:type="gramEnd"/>
      <w:r w:rsidR="000D1629" w:rsidRPr="001765AD">
        <w:rPr>
          <w:rFonts w:cs="Noto Serif"/>
          <w:color w:val="333333"/>
          <w:sz w:val="24"/>
          <w:szCs w:val="23"/>
          <w:shd w:val="clear" w:color="auto" w:fill="FFFFFF"/>
        </w:rPr>
        <w:t xml:space="preserve"> announcement about ACB’s Uber presentation</w:t>
      </w:r>
      <w:r w:rsidR="00891398" w:rsidRPr="001765AD">
        <w:rPr>
          <w:rFonts w:cs="Noto Serif"/>
          <w:color w:val="333333"/>
          <w:sz w:val="24"/>
          <w:szCs w:val="23"/>
          <w:shd w:val="clear" w:color="auto" w:fill="FFFFFF"/>
        </w:rPr>
        <w:t xml:space="preserve"> </w:t>
      </w:r>
    </w:p>
    <w:p w14:paraId="5BF5A96D" w14:textId="1296440E" w:rsidR="00891398" w:rsidRPr="001765AD" w:rsidRDefault="000D1629" w:rsidP="00891398">
      <w:pPr>
        <w:rPr>
          <w:rFonts w:cs="Noto Serif"/>
          <w:color w:val="333333"/>
          <w:sz w:val="24"/>
          <w:szCs w:val="23"/>
          <w:shd w:val="clear" w:color="auto" w:fill="FFFFFF"/>
        </w:rPr>
      </w:pPr>
      <w:r w:rsidRPr="001765AD">
        <w:rPr>
          <w:rFonts w:cs="Noto Serif"/>
          <w:color w:val="333333"/>
          <w:sz w:val="24"/>
          <w:szCs w:val="23"/>
          <w:shd w:val="clear" w:color="auto" w:fill="FFFFFF"/>
        </w:rPr>
        <w:t xml:space="preserve">September </w:t>
      </w:r>
      <w:r w:rsidR="00891398" w:rsidRPr="001765AD">
        <w:rPr>
          <w:rFonts w:cs="Noto Serif"/>
          <w:color w:val="333333"/>
          <w:sz w:val="24"/>
          <w:szCs w:val="23"/>
          <w:shd w:val="clear" w:color="auto" w:fill="FFFFFF"/>
        </w:rPr>
        <w:t>–</w:t>
      </w:r>
      <w:r w:rsidR="00461F92" w:rsidRPr="001765AD">
        <w:rPr>
          <w:rFonts w:cs="Noto Serif"/>
          <w:color w:val="333333"/>
          <w:sz w:val="24"/>
          <w:szCs w:val="23"/>
          <w:shd w:val="clear" w:color="auto" w:fill="FFFFFF"/>
        </w:rPr>
        <w:t xml:space="preserve">info about using air travel </w:t>
      </w:r>
      <w:r w:rsidRPr="001765AD">
        <w:rPr>
          <w:rFonts w:cs="Noto Serif"/>
          <w:color w:val="333333"/>
          <w:sz w:val="24"/>
          <w:szCs w:val="23"/>
          <w:shd w:val="clear" w:color="auto" w:fill="FFFFFF"/>
        </w:rPr>
        <w:t xml:space="preserve">service animal forms; </w:t>
      </w:r>
      <w:r w:rsidR="00461F92" w:rsidRPr="001765AD">
        <w:rPr>
          <w:rFonts w:cs="Noto Serif"/>
          <w:color w:val="333333"/>
          <w:sz w:val="24"/>
          <w:szCs w:val="23"/>
          <w:shd w:val="clear" w:color="auto" w:fill="FFFFFF"/>
        </w:rPr>
        <w:t xml:space="preserve">how to book </w:t>
      </w:r>
      <w:r w:rsidRPr="001765AD">
        <w:rPr>
          <w:rFonts w:cs="Noto Serif"/>
          <w:color w:val="333333"/>
          <w:sz w:val="24"/>
          <w:szCs w:val="23"/>
          <w:shd w:val="clear" w:color="auto" w:fill="FFFFFF"/>
        </w:rPr>
        <w:t>Uber without an app; and an announcement about The Seeing Eye’s air travel presentation</w:t>
      </w:r>
      <w:r w:rsidR="00891398" w:rsidRPr="001765AD">
        <w:rPr>
          <w:rFonts w:cs="Noto Serif"/>
          <w:color w:val="333333"/>
          <w:sz w:val="24"/>
          <w:szCs w:val="23"/>
          <w:shd w:val="clear" w:color="auto" w:fill="FFFFFF"/>
        </w:rPr>
        <w:t xml:space="preserve"> </w:t>
      </w:r>
    </w:p>
    <w:p w14:paraId="7A71AD76" w14:textId="725AEC51" w:rsidR="00891398" w:rsidRPr="001765AD" w:rsidRDefault="00461F92" w:rsidP="00891398">
      <w:pPr>
        <w:rPr>
          <w:rFonts w:cs="Noto Serif"/>
          <w:color w:val="333333"/>
          <w:sz w:val="24"/>
          <w:szCs w:val="23"/>
          <w:shd w:val="clear" w:color="auto" w:fill="FFFFFF"/>
        </w:rPr>
      </w:pPr>
      <w:r w:rsidRPr="001765AD">
        <w:rPr>
          <w:rFonts w:cs="Noto Serif"/>
          <w:color w:val="333333"/>
          <w:sz w:val="24"/>
          <w:szCs w:val="23"/>
          <w:shd w:val="clear" w:color="auto" w:fill="FFFFFF"/>
        </w:rPr>
        <w:t xml:space="preserve">October </w:t>
      </w:r>
      <w:r w:rsidR="00891398" w:rsidRPr="001765AD">
        <w:rPr>
          <w:rFonts w:cs="Noto Serif"/>
          <w:color w:val="333333"/>
          <w:sz w:val="24"/>
          <w:szCs w:val="23"/>
          <w:shd w:val="clear" w:color="auto" w:fill="FFFFFF"/>
        </w:rPr>
        <w:t>–</w:t>
      </w:r>
      <w:r w:rsidRPr="001765AD">
        <w:rPr>
          <w:rFonts w:cs="Noto Serif"/>
          <w:color w:val="333333"/>
          <w:sz w:val="24"/>
          <w:szCs w:val="23"/>
          <w:shd w:val="clear" w:color="auto" w:fill="FFFFFF"/>
        </w:rPr>
        <w:t xml:space="preserve"> announcement about The Seeing Eye’s access challenge survey</w:t>
      </w:r>
      <w:r w:rsidR="00221753" w:rsidRPr="001765AD">
        <w:rPr>
          <w:rFonts w:cs="Noto Serif"/>
          <w:color w:val="333333"/>
          <w:sz w:val="24"/>
          <w:szCs w:val="23"/>
          <w:shd w:val="clear" w:color="auto" w:fill="FFFFFF"/>
        </w:rPr>
        <w:t xml:space="preserve"> and in the Member Submissions section, a brief article about Maine’s first white cane </w:t>
      </w:r>
      <w:proofErr w:type="gramStart"/>
      <w:r w:rsidR="00221753" w:rsidRPr="001765AD">
        <w:rPr>
          <w:rFonts w:cs="Noto Serif"/>
          <w:color w:val="333333"/>
          <w:sz w:val="24"/>
          <w:szCs w:val="23"/>
          <w:shd w:val="clear" w:color="auto" w:fill="FFFFFF"/>
        </w:rPr>
        <w:t>walk</w:t>
      </w:r>
      <w:proofErr w:type="gramEnd"/>
    </w:p>
    <w:p w14:paraId="76187329" w14:textId="77777777" w:rsidR="00891398" w:rsidRPr="001765AD" w:rsidRDefault="00891398" w:rsidP="00891398">
      <w:pPr>
        <w:rPr>
          <w:sz w:val="24"/>
        </w:rPr>
      </w:pPr>
      <w:r w:rsidRPr="001765AD">
        <w:rPr>
          <w:rFonts w:cs="Arial"/>
          <w:sz w:val="24"/>
          <w:szCs w:val="24"/>
        </w:rPr>
        <w:t xml:space="preserve">• </w:t>
      </w:r>
      <w:r w:rsidRPr="001765AD">
        <w:rPr>
          <w:sz w:val="24"/>
        </w:rPr>
        <w:t>PTGDU Facebook page</w:t>
      </w:r>
    </w:p>
    <w:p w14:paraId="2306F04B" w14:textId="3AA47F09" w:rsidR="00891398" w:rsidRPr="001765AD" w:rsidRDefault="00891398" w:rsidP="00891398">
      <w:pPr>
        <w:rPr>
          <w:rFonts w:cs="Arial"/>
          <w:sz w:val="24"/>
          <w:szCs w:val="24"/>
        </w:rPr>
      </w:pPr>
      <w:r w:rsidRPr="001765AD">
        <w:rPr>
          <w:rFonts w:cs="Arial"/>
          <w:sz w:val="24"/>
          <w:szCs w:val="24"/>
        </w:rPr>
        <w:t>In</w:t>
      </w:r>
      <w:r w:rsidR="00221753" w:rsidRPr="001765AD">
        <w:rPr>
          <w:rFonts w:cs="Arial"/>
          <w:sz w:val="24"/>
          <w:szCs w:val="24"/>
        </w:rPr>
        <w:t xml:space="preserve"> October</w:t>
      </w:r>
      <w:r w:rsidRPr="001765AD">
        <w:rPr>
          <w:rFonts w:cs="Arial"/>
          <w:sz w:val="24"/>
          <w:szCs w:val="24"/>
        </w:rPr>
        <w:t xml:space="preserve">, we featured </w:t>
      </w:r>
      <w:r w:rsidR="00221753" w:rsidRPr="001765AD">
        <w:rPr>
          <w:rFonts w:cs="Arial"/>
          <w:sz w:val="24"/>
          <w:szCs w:val="24"/>
        </w:rPr>
        <w:t>posts about white cane awareness day and pedestrian safety.</w:t>
      </w:r>
    </w:p>
    <w:bookmarkEnd w:id="0"/>
    <w:p w14:paraId="5C3D4596" w14:textId="77777777" w:rsidR="00891398" w:rsidRPr="001765AD" w:rsidRDefault="00891398" w:rsidP="00891398">
      <w:pPr>
        <w:rPr>
          <w:rFonts w:cs="Arial"/>
          <w:sz w:val="24"/>
          <w:szCs w:val="24"/>
        </w:rPr>
      </w:pPr>
    </w:p>
    <w:p w14:paraId="775FC625" w14:textId="77777777" w:rsidR="00891398" w:rsidRPr="00572C1F" w:rsidRDefault="00891398" w:rsidP="00891398">
      <w:pPr>
        <w:rPr>
          <w:rFonts w:cstheme="minorBidi"/>
          <w:b/>
          <w:sz w:val="24"/>
        </w:rPr>
      </w:pPr>
      <w:bookmarkStart w:id="1" w:name="_Hlk148640203"/>
      <w:r w:rsidRPr="00572C1F">
        <w:rPr>
          <w:b/>
          <w:sz w:val="24"/>
        </w:rPr>
        <w:t>Fundraising</w:t>
      </w:r>
    </w:p>
    <w:p w14:paraId="30417EBD" w14:textId="77777777" w:rsidR="00891398" w:rsidRPr="001765AD" w:rsidRDefault="00891398" w:rsidP="00891398">
      <w:pPr>
        <w:rPr>
          <w:sz w:val="24"/>
        </w:rPr>
      </w:pPr>
      <w:r w:rsidRPr="001765AD">
        <w:rPr>
          <w:sz w:val="24"/>
        </w:rPr>
        <w:t>Christina Brino, Chair</w:t>
      </w:r>
    </w:p>
    <w:p w14:paraId="5BA7F7E5" w14:textId="126ACB76" w:rsidR="00891398" w:rsidRPr="001765AD" w:rsidRDefault="00891398" w:rsidP="00891398">
      <w:pPr>
        <w:rPr>
          <w:sz w:val="24"/>
        </w:rPr>
      </w:pPr>
      <w:r w:rsidRPr="001765AD">
        <w:rPr>
          <w:sz w:val="24"/>
        </w:rPr>
        <w:t xml:space="preserve">Email: </w:t>
      </w:r>
      <w:hyperlink r:id="rId6" w:history="1">
        <w:r w:rsidR="006D19CD" w:rsidRPr="001765AD">
          <w:rPr>
            <w:rStyle w:val="Hyperlink"/>
            <w:sz w:val="24"/>
          </w:rPr>
          <w:t>princessregal@optonline.net</w:t>
        </w:r>
      </w:hyperlink>
    </w:p>
    <w:p w14:paraId="0AFF7FAA" w14:textId="6CEB9CF0" w:rsidR="00075654" w:rsidRPr="001765AD" w:rsidRDefault="00075654" w:rsidP="00147B2A">
      <w:pPr>
        <w:pStyle w:val="ListParagraph"/>
        <w:spacing w:before="100" w:beforeAutospacing="1"/>
        <w:rPr>
          <w:bCs/>
          <w:sz w:val="24"/>
        </w:rPr>
      </w:pPr>
      <w:r w:rsidRPr="001765AD">
        <w:rPr>
          <w:bCs/>
          <w:sz w:val="24"/>
        </w:rPr>
        <w:t>-</w:t>
      </w:r>
      <w:r w:rsidR="006D19CD" w:rsidRPr="001765AD">
        <w:rPr>
          <w:bCs/>
          <w:sz w:val="24"/>
        </w:rPr>
        <w:t xml:space="preserve">The committee </w:t>
      </w:r>
      <w:r w:rsidR="00682656">
        <w:rPr>
          <w:bCs/>
          <w:sz w:val="24"/>
        </w:rPr>
        <w:t xml:space="preserve">continues to </w:t>
      </w:r>
      <w:r w:rsidR="006D19CD" w:rsidRPr="001765AD">
        <w:rPr>
          <w:bCs/>
          <w:sz w:val="24"/>
        </w:rPr>
        <w:t>explor</w:t>
      </w:r>
      <w:r w:rsidR="00682656">
        <w:rPr>
          <w:bCs/>
          <w:sz w:val="24"/>
        </w:rPr>
        <w:t>e</w:t>
      </w:r>
      <w:r w:rsidR="006D19CD" w:rsidRPr="001765AD">
        <w:rPr>
          <w:bCs/>
          <w:sz w:val="24"/>
        </w:rPr>
        <w:t xml:space="preserve"> holiday fundraisers </w:t>
      </w:r>
      <w:r w:rsidR="00147B2A" w:rsidRPr="001765AD">
        <w:rPr>
          <w:bCs/>
          <w:sz w:val="24"/>
        </w:rPr>
        <w:t xml:space="preserve">for 2023, </w:t>
      </w:r>
      <w:r w:rsidR="006D19CD" w:rsidRPr="001765AD">
        <w:rPr>
          <w:bCs/>
          <w:sz w:val="24"/>
        </w:rPr>
        <w:t xml:space="preserve">including healthy dog treats and Maine Made Christmas wreaths. </w:t>
      </w:r>
      <w:r w:rsidR="00147B2A" w:rsidRPr="001765AD">
        <w:rPr>
          <w:bCs/>
          <w:sz w:val="24"/>
        </w:rPr>
        <w:t xml:space="preserve">The website accessibility for </w:t>
      </w:r>
      <w:proofErr w:type="spellStart"/>
      <w:r w:rsidR="00147B2A" w:rsidRPr="001765AD">
        <w:rPr>
          <w:bCs/>
          <w:sz w:val="24"/>
        </w:rPr>
        <w:t>screenreaders</w:t>
      </w:r>
      <w:proofErr w:type="spellEnd"/>
      <w:r w:rsidR="00147B2A" w:rsidRPr="001765AD">
        <w:rPr>
          <w:bCs/>
          <w:sz w:val="24"/>
        </w:rPr>
        <w:t xml:space="preserve"> has presented some challenges</w:t>
      </w:r>
      <w:r w:rsidR="00682656">
        <w:rPr>
          <w:bCs/>
          <w:sz w:val="24"/>
        </w:rPr>
        <w:t xml:space="preserve"> though</w:t>
      </w:r>
      <w:r w:rsidR="00147B2A" w:rsidRPr="001765AD">
        <w:rPr>
          <w:bCs/>
          <w:sz w:val="24"/>
        </w:rPr>
        <w:t xml:space="preserve">. </w:t>
      </w:r>
    </w:p>
    <w:p w14:paraId="3C0DEDCA" w14:textId="7AF6A8FE" w:rsidR="00891398" w:rsidRPr="001765AD" w:rsidRDefault="00075654" w:rsidP="00147B2A">
      <w:pPr>
        <w:pStyle w:val="ListParagraph"/>
        <w:spacing w:before="100" w:beforeAutospacing="1"/>
        <w:rPr>
          <w:bCs/>
          <w:sz w:val="24"/>
        </w:rPr>
      </w:pPr>
      <w:r w:rsidRPr="001765AD">
        <w:rPr>
          <w:bCs/>
          <w:sz w:val="24"/>
        </w:rPr>
        <w:t>-</w:t>
      </w:r>
      <w:r w:rsidR="006D19CD" w:rsidRPr="001765AD">
        <w:rPr>
          <w:bCs/>
          <w:sz w:val="24"/>
        </w:rPr>
        <w:t xml:space="preserve">A sample thank you letter to individuals who donate to PTGDU was sent to </w:t>
      </w:r>
      <w:r w:rsidR="00147B2A" w:rsidRPr="001765AD">
        <w:rPr>
          <w:bCs/>
          <w:sz w:val="24"/>
        </w:rPr>
        <w:t>our treasurer for</w:t>
      </w:r>
      <w:r w:rsidRPr="001765AD">
        <w:rPr>
          <w:bCs/>
          <w:sz w:val="24"/>
        </w:rPr>
        <w:t xml:space="preserve"> consideration</w:t>
      </w:r>
      <w:r w:rsidR="00147B2A" w:rsidRPr="001765AD">
        <w:rPr>
          <w:bCs/>
          <w:sz w:val="24"/>
        </w:rPr>
        <w:t>.</w:t>
      </w:r>
      <w:r w:rsidR="006D19CD" w:rsidRPr="001765AD">
        <w:rPr>
          <w:bCs/>
          <w:sz w:val="24"/>
        </w:rPr>
        <w:t xml:space="preserve"> </w:t>
      </w:r>
    </w:p>
    <w:p w14:paraId="3DFBAEEE" w14:textId="79A16F39" w:rsidR="006D19CD" w:rsidRPr="001765AD" w:rsidRDefault="00075654" w:rsidP="006D19CD">
      <w:pPr>
        <w:spacing w:before="100" w:beforeAutospacing="1"/>
        <w:rPr>
          <w:rFonts w:cs="Arial"/>
          <w:sz w:val="24"/>
          <w:szCs w:val="24"/>
        </w:rPr>
      </w:pPr>
      <w:r w:rsidRPr="001765AD">
        <w:rPr>
          <w:rFonts w:cs="Arial"/>
          <w:sz w:val="24"/>
          <w:szCs w:val="24"/>
        </w:rPr>
        <w:t>-In 2024, the committee will focus on preparing background materials for grant requests</w:t>
      </w:r>
    </w:p>
    <w:p w14:paraId="259F150B" w14:textId="77777777" w:rsidR="00075654" w:rsidRPr="001765AD" w:rsidRDefault="00075654" w:rsidP="0004733A">
      <w:pPr>
        <w:pStyle w:val="Body"/>
        <w:jc w:val="center"/>
        <w:rPr>
          <w:rFonts w:ascii="Calibri" w:hAnsi="Calibri"/>
          <w:bCs/>
          <w:sz w:val="24"/>
          <w:szCs w:val="36"/>
        </w:rPr>
      </w:pPr>
    </w:p>
    <w:bookmarkEnd w:id="1"/>
    <w:p w14:paraId="35A36B40" w14:textId="7171D5D7" w:rsidR="00891398" w:rsidRPr="00572C1F" w:rsidRDefault="00891398" w:rsidP="00891398">
      <w:pPr>
        <w:rPr>
          <w:b/>
          <w:sz w:val="24"/>
        </w:rPr>
      </w:pPr>
      <w:r w:rsidRPr="00572C1F">
        <w:rPr>
          <w:b/>
          <w:sz w:val="24"/>
        </w:rPr>
        <w:t xml:space="preserve">Public Relations, Publications, and Newsletter </w:t>
      </w:r>
    </w:p>
    <w:p w14:paraId="59565555" w14:textId="77777777" w:rsidR="00891398" w:rsidRPr="001765AD" w:rsidRDefault="00891398" w:rsidP="00891398">
      <w:pPr>
        <w:rPr>
          <w:sz w:val="24"/>
        </w:rPr>
      </w:pPr>
      <w:r w:rsidRPr="001765AD">
        <w:rPr>
          <w:sz w:val="24"/>
        </w:rPr>
        <w:t>Ginger Kutsch, Chair</w:t>
      </w:r>
    </w:p>
    <w:p w14:paraId="60148AF9" w14:textId="77777777" w:rsidR="00891398" w:rsidRPr="001765AD" w:rsidRDefault="00891398" w:rsidP="00891398">
      <w:pPr>
        <w:rPr>
          <w:sz w:val="24"/>
        </w:rPr>
      </w:pPr>
      <w:r w:rsidRPr="001765AD">
        <w:rPr>
          <w:sz w:val="24"/>
        </w:rPr>
        <w:t>Email: news @PineTreeGuideDogUsers.org</w:t>
      </w:r>
    </w:p>
    <w:p w14:paraId="73C9CEDB" w14:textId="7B44EF1E" w:rsidR="005E5CCB" w:rsidRPr="001765AD" w:rsidRDefault="005E5CCB" w:rsidP="00891398">
      <w:pPr>
        <w:rPr>
          <w:sz w:val="24"/>
        </w:rPr>
      </w:pPr>
      <w:r w:rsidRPr="001765AD">
        <w:rPr>
          <w:sz w:val="24"/>
        </w:rPr>
        <w:t>Website: www.PineTreeGuideDogUsers.org</w:t>
      </w:r>
    </w:p>
    <w:p w14:paraId="0141B23F" w14:textId="59203F70" w:rsidR="00891398" w:rsidRPr="001765AD" w:rsidRDefault="00891398" w:rsidP="00891398">
      <w:pPr>
        <w:rPr>
          <w:sz w:val="24"/>
        </w:rPr>
      </w:pPr>
      <w:r w:rsidRPr="001765AD">
        <w:rPr>
          <w:sz w:val="24"/>
        </w:rPr>
        <w:t>Official Facebook: www.facebook.com/PTGDU</w:t>
      </w:r>
    </w:p>
    <w:p w14:paraId="55E92145" w14:textId="452E89A6" w:rsidR="005E5CCB" w:rsidRPr="001765AD" w:rsidRDefault="005E5CCB" w:rsidP="005E5CCB">
      <w:pPr>
        <w:rPr>
          <w:sz w:val="24"/>
        </w:rPr>
      </w:pPr>
      <w:r w:rsidRPr="001765AD">
        <w:rPr>
          <w:sz w:val="24"/>
        </w:rPr>
        <w:t xml:space="preserve">Members &amp; Friends Facebook: https://www.facebook.com/groups/3044240242465295 </w:t>
      </w:r>
    </w:p>
    <w:p w14:paraId="05491EAF" w14:textId="73FA147F" w:rsidR="005E5CCB" w:rsidRPr="001765AD" w:rsidRDefault="005E5CCB" w:rsidP="005E5CCB">
      <w:pPr>
        <w:rPr>
          <w:sz w:val="24"/>
        </w:rPr>
      </w:pPr>
      <w:r w:rsidRPr="001765AD">
        <w:rPr>
          <w:sz w:val="24"/>
        </w:rPr>
        <w:t>•Facebook</w:t>
      </w:r>
    </w:p>
    <w:p w14:paraId="035C13AA" w14:textId="612AC616" w:rsidR="00E71F3C" w:rsidRPr="001765AD" w:rsidRDefault="00891398" w:rsidP="00891398">
      <w:pPr>
        <w:rPr>
          <w:sz w:val="24"/>
        </w:rPr>
      </w:pPr>
      <w:r w:rsidRPr="001765AD">
        <w:rPr>
          <w:sz w:val="24"/>
        </w:rPr>
        <w:lastRenderedPageBreak/>
        <w:t>We currently have 1</w:t>
      </w:r>
      <w:r w:rsidR="00E71F3C" w:rsidRPr="001765AD">
        <w:rPr>
          <w:sz w:val="24"/>
        </w:rPr>
        <w:t>79</w:t>
      </w:r>
      <w:r w:rsidRPr="001765AD">
        <w:rPr>
          <w:sz w:val="24"/>
        </w:rPr>
        <w:t xml:space="preserve"> likes, and 2</w:t>
      </w:r>
      <w:r w:rsidR="00E71F3C" w:rsidRPr="001765AD">
        <w:rPr>
          <w:sz w:val="24"/>
        </w:rPr>
        <w:t>39</w:t>
      </w:r>
      <w:r w:rsidRPr="001765AD">
        <w:rPr>
          <w:sz w:val="24"/>
        </w:rPr>
        <w:t xml:space="preserve"> fans following our page. Generally, we average 2 posts per week. In</w:t>
      </w:r>
      <w:r w:rsidR="00CF0F2B" w:rsidRPr="001765AD">
        <w:rPr>
          <w:sz w:val="24"/>
        </w:rPr>
        <w:t xml:space="preserve"> October, we featured several posts about </w:t>
      </w:r>
      <w:proofErr w:type="gramStart"/>
      <w:r w:rsidR="00CF0F2B" w:rsidRPr="001765AD">
        <w:rPr>
          <w:sz w:val="24"/>
        </w:rPr>
        <w:t>white cane safety day</w:t>
      </w:r>
      <w:proofErr w:type="gramEnd"/>
      <w:r w:rsidR="00CF0F2B" w:rsidRPr="001765AD">
        <w:rPr>
          <w:sz w:val="24"/>
        </w:rPr>
        <w:t xml:space="preserve"> and pedestrian safety.</w:t>
      </w:r>
      <w:r w:rsidRPr="001765AD">
        <w:rPr>
          <w:sz w:val="24"/>
        </w:rPr>
        <w:t xml:space="preserve"> </w:t>
      </w:r>
    </w:p>
    <w:p w14:paraId="505FD64E" w14:textId="70624BFE" w:rsidR="00891398" w:rsidRPr="001765AD" w:rsidRDefault="00CF0F2B" w:rsidP="00891398">
      <w:pPr>
        <w:rPr>
          <w:sz w:val="24"/>
        </w:rPr>
      </w:pPr>
      <w:r w:rsidRPr="001765AD">
        <w:rPr>
          <w:sz w:val="24"/>
        </w:rPr>
        <w:t>T</w:t>
      </w:r>
      <w:r w:rsidR="00891398" w:rsidRPr="001765AD">
        <w:rPr>
          <w:sz w:val="24"/>
        </w:rPr>
        <w:t xml:space="preserve">he top two performing Facebook post in the last 90 days </w:t>
      </w:r>
    </w:p>
    <w:p w14:paraId="0F7A128E" w14:textId="1977096C" w:rsidR="000A2E13" w:rsidRPr="001765AD" w:rsidRDefault="000A2E13" w:rsidP="000A2E13">
      <w:pPr>
        <w:pStyle w:val="ListParagraph"/>
        <w:numPr>
          <w:ilvl w:val="0"/>
          <w:numId w:val="5"/>
        </w:numPr>
        <w:rPr>
          <w:sz w:val="24"/>
        </w:rPr>
      </w:pPr>
      <w:r w:rsidRPr="001765AD">
        <w:rPr>
          <w:sz w:val="24"/>
        </w:rPr>
        <w:t>September: It’s National Guide Dog Month! Join us as we honor the work of our specially trained guide dogs, the volunteer families who raise them, the donors who support them, and the guide dog schools that provide them!</w:t>
      </w:r>
    </w:p>
    <w:p w14:paraId="59269C4A" w14:textId="77777777" w:rsidR="000A2E13" w:rsidRPr="001765AD" w:rsidRDefault="000A2E13" w:rsidP="000A2E13">
      <w:pPr>
        <w:rPr>
          <w:sz w:val="24"/>
        </w:rPr>
      </w:pPr>
      <w:r w:rsidRPr="001765AD">
        <w:rPr>
          <w:sz w:val="24"/>
        </w:rPr>
        <w:t xml:space="preserve">Photo description: Two Seeing Eye dogs resting on the right and left of a white grave stone where one of our country’s very first guide dog instructors was laid to rest on a hill overlooking the Damariscotta River in Newcastle, Maine. Adelaide Clifford was instrumental in </w:t>
      </w:r>
      <w:proofErr w:type="gramStart"/>
      <w:r w:rsidRPr="001765AD">
        <w:rPr>
          <w:sz w:val="24"/>
        </w:rPr>
        <w:t>The</w:t>
      </w:r>
      <w:proofErr w:type="gramEnd"/>
      <w:r w:rsidRPr="001765AD">
        <w:rPr>
          <w:sz w:val="24"/>
        </w:rPr>
        <w:t xml:space="preserve"> first two years of The Seeing Eye’s development. She learned how to train guide dogs in Switzerland at Fortunate Fields, the home of The Seeing Eye's co-founder, Dorothy Eustis. In November 1928, Adelaide returned to the states to begin her ground-breaking work as a Seeing Eye trainer. </w:t>
      </w:r>
    </w:p>
    <w:p w14:paraId="3946A065" w14:textId="77777777" w:rsidR="000A2E13" w:rsidRPr="001765AD" w:rsidRDefault="000A2E13" w:rsidP="000A2E13">
      <w:pPr>
        <w:rPr>
          <w:sz w:val="24"/>
        </w:rPr>
      </w:pPr>
      <w:r w:rsidRPr="001765AD">
        <w:rPr>
          <w:sz w:val="24"/>
        </w:rPr>
        <w:t xml:space="preserve">Alt text: A yellow Lab and a black Lab guide dog rest on the grass next to the grave site of The Seeing Eye’s first guide dog instructor. </w:t>
      </w:r>
    </w:p>
    <w:p w14:paraId="1E91323E" w14:textId="3D38E509" w:rsidR="00DF05BE" w:rsidRPr="001765AD" w:rsidRDefault="000A2E13" w:rsidP="00DF05BE">
      <w:pPr>
        <w:pStyle w:val="ListParagraph"/>
        <w:numPr>
          <w:ilvl w:val="0"/>
          <w:numId w:val="5"/>
        </w:numPr>
        <w:spacing w:line="312" w:lineRule="auto"/>
        <w:rPr>
          <w:color w:val="464749"/>
          <w:sz w:val="24"/>
          <w:szCs w:val="27"/>
        </w:rPr>
      </w:pPr>
      <w:r w:rsidRPr="001765AD">
        <w:rPr>
          <w:sz w:val="24"/>
        </w:rPr>
        <w:t>August:</w:t>
      </w:r>
      <w:r w:rsidR="00DF05BE" w:rsidRPr="001765AD">
        <w:rPr>
          <w:sz w:val="24"/>
        </w:rPr>
        <w:t xml:space="preserve"> </w:t>
      </w:r>
      <w:r w:rsidR="00DF05BE" w:rsidRPr="001765AD">
        <w:rPr>
          <w:color w:val="464749"/>
          <w:sz w:val="24"/>
          <w:szCs w:val="27"/>
        </w:rPr>
        <w:t xml:space="preserve">Welcome to Maine! Whether you spend your days hiking our picturesque mountains, your nights camping under the stars, or every moment enjoying the unmatched beauty of the Maine coast, do it with your guide dog! </w:t>
      </w:r>
    </w:p>
    <w:p w14:paraId="6584108A" w14:textId="498A4678" w:rsidR="000A2E13" w:rsidRPr="001765AD" w:rsidRDefault="00E01B8A" w:rsidP="00DF05BE">
      <w:pPr>
        <w:pStyle w:val="ListParagraph"/>
        <w:rPr>
          <w:sz w:val="24"/>
        </w:rPr>
      </w:pPr>
      <w:r w:rsidRPr="001765AD">
        <w:rPr>
          <w:sz w:val="24"/>
        </w:rPr>
        <w:t>Photo Description: PTGDU member with her German shepherd guide dog sitting on a bench at</w:t>
      </w:r>
      <w:r w:rsidR="00E13C1D" w:rsidRPr="001765AD">
        <w:rPr>
          <w:sz w:val="24"/>
        </w:rPr>
        <w:t xml:space="preserve"> Thunder Hole, a popular attraction in Acadia National Park. This narrow crevice on the coast catches incoming waves   </w:t>
      </w:r>
      <w:r w:rsidRPr="001765AD">
        <w:rPr>
          <w:sz w:val="24"/>
        </w:rPr>
        <w:t xml:space="preserve">  </w:t>
      </w:r>
      <w:r w:rsidR="00E13C1D" w:rsidRPr="001765AD">
        <w:rPr>
          <w:sz w:val="24"/>
        </w:rPr>
        <w:t>and sends them rocketing as high as 40 feet into the air.</w:t>
      </w:r>
    </w:p>
    <w:p w14:paraId="5D8D53DD" w14:textId="77777777" w:rsidR="00891398" w:rsidRPr="001765AD" w:rsidRDefault="00891398" w:rsidP="00891398">
      <w:pPr>
        <w:rPr>
          <w:sz w:val="24"/>
        </w:rPr>
      </w:pPr>
      <w:r w:rsidRPr="001765AD">
        <w:rPr>
          <w:sz w:val="24"/>
        </w:rPr>
        <w:t>•</w:t>
      </w:r>
      <w:r w:rsidRPr="001765AD">
        <w:rPr>
          <w:sz w:val="24"/>
        </w:rPr>
        <w:tab/>
        <w:t>Outreach</w:t>
      </w:r>
    </w:p>
    <w:p w14:paraId="0613D1D1" w14:textId="180FD7CD" w:rsidR="00891398" w:rsidRDefault="00406D9B" w:rsidP="00B30231">
      <w:pPr>
        <w:ind w:left="360"/>
        <w:rPr>
          <w:sz w:val="24"/>
        </w:rPr>
      </w:pPr>
      <w:r>
        <w:rPr>
          <w:sz w:val="24"/>
        </w:rPr>
        <w:t>-</w:t>
      </w:r>
      <w:r w:rsidR="00E13C1D" w:rsidRPr="001765AD">
        <w:rPr>
          <w:sz w:val="24"/>
        </w:rPr>
        <w:t xml:space="preserve">PTGDU hosted a table </w:t>
      </w:r>
      <w:r w:rsidR="004B03AE" w:rsidRPr="001765AD">
        <w:rPr>
          <w:sz w:val="24"/>
        </w:rPr>
        <w:t xml:space="preserve">in October </w:t>
      </w:r>
      <w:r w:rsidR="00E13C1D" w:rsidRPr="001765AD">
        <w:rPr>
          <w:sz w:val="24"/>
        </w:rPr>
        <w:t xml:space="preserve">at this year’s White Cane Walk for Awareness in Portland. </w:t>
      </w:r>
      <w:r w:rsidR="00B30231" w:rsidRPr="001765AD">
        <w:rPr>
          <w:sz w:val="24"/>
        </w:rPr>
        <w:t xml:space="preserve">The display included our retractable banner as well </w:t>
      </w:r>
      <w:proofErr w:type="gramStart"/>
      <w:r w:rsidR="00B30231" w:rsidRPr="001765AD">
        <w:rPr>
          <w:sz w:val="24"/>
        </w:rPr>
        <w:t>as  the</w:t>
      </w:r>
      <w:proofErr w:type="gramEnd"/>
      <w:r w:rsidR="00B30231" w:rsidRPr="001765AD">
        <w:rPr>
          <w:sz w:val="24"/>
        </w:rPr>
        <w:t xml:space="preserve"> poster board and accompanying sample materials from our Guide Dogs in Action Educational Series. Our   </w:t>
      </w:r>
      <w:r w:rsidR="00891398" w:rsidRPr="001765AD">
        <w:rPr>
          <w:sz w:val="24"/>
        </w:rPr>
        <w:t xml:space="preserve">six-foot banner </w:t>
      </w:r>
      <w:r w:rsidR="00B30231" w:rsidRPr="001765AD">
        <w:rPr>
          <w:sz w:val="24"/>
        </w:rPr>
        <w:t xml:space="preserve">was carried </w:t>
      </w:r>
      <w:r w:rsidR="00891398" w:rsidRPr="001765AD">
        <w:rPr>
          <w:sz w:val="24"/>
        </w:rPr>
        <w:t>during the walk.</w:t>
      </w:r>
    </w:p>
    <w:p w14:paraId="6D8D8CB8" w14:textId="6F80529B" w:rsidR="00406D9B" w:rsidRDefault="00406D9B" w:rsidP="00B30231">
      <w:pPr>
        <w:ind w:left="360"/>
        <w:rPr>
          <w:sz w:val="24"/>
        </w:rPr>
      </w:pPr>
      <w:r>
        <w:rPr>
          <w:sz w:val="24"/>
        </w:rPr>
        <w:t>-</w:t>
      </w:r>
      <w:r w:rsidR="00F9317A">
        <w:rPr>
          <w:sz w:val="24"/>
        </w:rPr>
        <w:t xml:space="preserve">Sadie </w:t>
      </w:r>
      <w:r w:rsidR="00A71141">
        <w:rPr>
          <w:sz w:val="24"/>
        </w:rPr>
        <w:t>participated in a panel discussion designed to educate medical students about a blind person’s experiences and challenges in health care settings</w:t>
      </w:r>
      <w:r w:rsidR="00F9317A">
        <w:rPr>
          <w:sz w:val="24"/>
        </w:rPr>
        <w:t>. The event was sponsored by Disability Rights Maine.</w:t>
      </w:r>
    </w:p>
    <w:p w14:paraId="54196EB0" w14:textId="2F0F4F52" w:rsidR="008E4179" w:rsidRDefault="008E4179" w:rsidP="008E4179">
      <w:pPr>
        <w:rPr>
          <w:sz w:val="24"/>
        </w:rPr>
      </w:pPr>
      <w:r w:rsidRPr="001765AD">
        <w:rPr>
          <w:sz w:val="24"/>
        </w:rPr>
        <w:t>•</w:t>
      </w:r>
      <w:r w:rsidRPr="001765AD">
        <w:rPr>
          <w:sz w:val="24"/>
        </w:rPr>
        <w:tab/>
      </w:r>
      <w:r w:rsidR="005D4D9E">
        <w:rPr>
          <w:sz w:val="24"/>
        </w:rPr>
        <w:t>Website</w:t>
      </w:r>
    </w:p>
    <w:p w14:paraId="5F12F8B2" w14:textId="4853C3AD" w:rsidR="005D4D9E" w:rsidRPr="001765AD" w:rsidRDefault="005D4D9E" w:rsidP="008E4179">
      <w:pPr>
        <w:rPr>
          <w:sz w:val="24"/>
        </w:rPr>
      </w:pPr>
      <w:r>
        <w:rPr>
          <w:sz w:val="24"/>
        </w:rPr>
        <w:t xml:space="preserve">Ginger worked with Steve to get the PTGDU meeting minutes and committee reports posted on our website. The documents </w:t>
      </w:r>
      <w:r w:rsidR="00F512F3">
        <w:rPr>
          <w:sz w:val="24"/>
        </w:rPr>
        <w:t>can be reached from a link on the membership page.</w:t>
      </w:r>
      <w:r>
        <w:rPr>
          <w:sz w:val="24"/>
        </w:rPr>
        <w:t xml:space="preserve"> </w:t>
      </w:r>
    </w:p>
    <w:p w14:paraId="08237A59" w14:textId="77777777" w:rsidR="008E4179" w:rsidRPr="001765AD" w:rsidRDefault="008E4179" w:rsidP="00B30231">
      <w:pPr>
        <w:ind w:left="360"/>
        <w:rPr>
          <w:sz w:val="24"/>
        </w:rPr>
      </w:pPr>
    </w:p>
    <w:sectPr w:rsidR="008E4179" w:rsidRPr="001765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Helvetica Neue">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Noto Serif">
    <w:charset w:val="00"/>
    <w:family w:val="roman"/>
    <w:pitch w:val="variable"/>
    <w:sig w:usb0="E00002FF" w:usb1="500078FF" w:usb2="00000029"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081CCF"/>
    <w:multiLevelType w:val="hybridMultilevel"/>
    <w:tmpl w:val="69D6BF08"/>
    <w:lvl w:ilvl="0" w:tplc="6A244848">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61730F0"/>
    <w:multiLevelType w:val="hybridMultilevel"/>
    <w:tmpl w:val="2378FE64"/>
    <w:lvl w:ilvl="0" w:tplc="CF58E27A">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C286A5C"/>
    <w:multiLevelType w:val="hybridMultilevel"/>
    <w:tmpl w:val="B3425770"/>
    <w:lvl w:ilvl="0" w:tplc="FA58BAA4">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2327C79"/>
    <w:multiLevelType w:val="hybridMultilevel"/>
    <w:tmpl w:val="0F8A64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642CEF"/>
    <w:multiLevelType w:val="hybridMultilevel"/>
    <w:tmpl w:val="F7701A80"/>
    <w:lvl w:ilvl="0" w:tplc="13166F0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8732476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8204042">
    <w:abstractNumId w:val="2"/>
  </w:num>
  <w:num w:numId="3" w16cid:durableId="916339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97855063">
    <w:abstractNumId w:val="4"/>
  </w:num>
  <w:num w:numId="5" w16cid:durableId="7760205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398"/>
    <w:rsid w:val="0004733A"/>
    <w:rsid w:val="00075654"/>
    <w:rsid w:val="000A2E13"/>
    <w:rsid w:val="000A7A93"/>
    <w:rsid w:val="000B688E"/>
    <w:rsid w:val="000D1629"/>
    <w:rsid w:val="001422AF"/>
    <w:rsid w:val="00147B2A"/>
    <w:rsid w:val="001765AD"/>
    <w:rsid w:val="00221724"/>
    <w:rsid w:val="00221753"/>
    <w:rsid w:val="003F06E8"/>
    <w:rsid w:val="00406D9B"/>
    <w:rsid w:val="00414873"/>
    <w:rsid w:val="00435515"/>
    <w:rsid w:val="00461F92"/>
    <w:rsid w:val="004B03AE"/>
    <w:rsid w:val="00503D91"/>
    <w:rsid w:val="00572C1F"/>
    <w:rsid w:val="005871AF"/>
    <w:rsid w:val="005D4D9E"/>
    <w:rsid w:val="005E5CCB"/>
    <w:rsid w:val="00682656"/>
    <w:rsid w:val="006D19CD"/>
    <w:rsid w:val="007057AA"/>
    <w:rsid w:val="00891398"/>
    <w:rsid w:val="008E4179"/>
    <w:rsid w:val="009363B1"/>
    <w:rsid w:val="00A54A20"/>
    <w:rsid w:val="00A71141"/>
    <w:rsid w:val="00A92A83"/>
    <w:rsid w:val="00B30231"/>
    <w:rsid w:val="00B4678D"/>
    <w:rsid w:val="00BC466F"/>
    <w:rsid w:val="00C60189"/>
    <w:rsid w:val="00CA48B1"/>
    <w:rsid w:val="00CF0F2B"/>
    <w:rsid w:val="00D6339E"/>
    <w:rsid w:val="00DF05BE"/>
    <w:rsid w:val="00E01B8A"/>
    <w:rsid w:val="00E13C1D"/>
    <w:rsid w:val="00E71F3C"/>
    <w:rsid w:val="00F0431B"/>
    <w:rsid w:val="00F512F3"/>
    <w:rsid w:val="00F9317A"/>
    <w:rsid w:val="00FC28F3"/>
    <w:rsid w:val="00FE28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6F864"/>
  <w15:chartTrackingRefBased/>
  <w15:docId w15:val="{0CE47514-2061-4C87-B1DA-71694CF72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1398"/>
    <w:pPr>
      <w:spacing w:after="0" w:line="240" w:lineRule="auto"/>
    </w:pPr>
    <w:rPr>
      <w:rFonts w:ascii="Calibri" w:hAnsi="Calibri" w:cs="Calibri"/>
      <w:kern w:val="0"/>
      <w14:ligatures w14:val="none"/>
    </w:rPr>
  </w:style>
  <w:style w:type="paragraph" w:styleId="Heading2">
    <w:name w:val="heading 2"/>
    <w:basedOn w:val="Normal"/>
    <w:link w:val="Heading2Char"/>
    <w:uiPriority w:val="9"/>
    <w:semiHidden/>
    <w:unhideWhenUsed/>
    <w:qFormat/>
    <w:rsid w:val="00891398"/>
    <w:pPr>
      <w:spacing w:before="40" w:line="252" w:lineRule="auto"/>
      <w:outlineLvl w:val="1"/>
    </w:pPr>
    <w:rPr>
      <w:rFonts w:ascii="Calibri Light" w:eastAsia="Times New Roman" w:hAnsi="Calibri Light" w:cs="Calibri Light"/>
      <w:color w:val="2F549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891398"/>
    <w:rPr>
      <w:rFonts w:ascii="Calibri Light" w:eastAsia="Times New Roman" w:hAnsi="Calibri Light" w:cs="Calibri Light"/>
      <w:color w:val="2F5496"/>
      <w:kern w:val="0"/>
      <w:sz w:val="26"/>
      <w:szCs w:val="26"/>
      <w14:ligatures w14:val="none"/>
    </w:rPr>
  </w:style>
  <w:style w:type="character" w:styleId="Hyperlink">
    <w:name w:val="Hyperlink"/>
    <w:basedOn w:val="DefaultParagraphFont"/>
    <w:uiPriority w:val="99"/>
    <w:unhideWhenUsed/>
    <w:rsid w:val="00891398"/>
    <w:rPr>
      <w:color w:val="0563C1"/>
      <w:u w:val="single"/>
    </w:rPr>
  </w:style>
  <w:style w:type="paragraph" w:styleId="ListParagraph">
    <w:name w:val="List Paragraph"/>
    <w:basedOn w:val="Normal"/>
    <w:uiPriority w:val="34"/>
    <w:qFormat/>
    <w:rsid w:val="00891398"/>
    <w:pPr>
      <w:ind w:left="720"/>
      <w:contextualSpacing/>
    </w:pPr>
  </w:style>
  <w:style w:type="paragraph" w:customStyle="1" w:styleId="Body">
    <w:name w:val="Body"/>
    <w:rsid w:val="0004733A"/>
    <w:pPr>
      <w:spacing w:after="0" w:line="240" w:lineRule="auto"/>
    </w:pPr>
    <w:rPr>
      <w:rFonts w:ascii="Helvetica Neue" w:eastAsia="Arial Unicode MS" w:hAnsi="Helvetica Neue" w:cs="Arial Unicode MS"/>
      <w:color w:val="000000"/>
      <w:kern w:val="0"/>
      <w14:textOutline w14:w="0" w14:cap="flat" w14:cmpd="sng" w14:algn="ctr">
        <w14:noFill/>
        <w14:prstDash w14:val="solid"/>
        <w14:bevel/>
      </w14:textOutline>
      <w14:ligatures w14:val="none"/>
    </w:rPr>
  </w:style>
  <w:style w:type="character" w:styleId="UnresolvedMention">
    <w:name w:val="Unresolved Mention"/>
    <w:basedOn w:val="DefaultParagraphFont"/>
    <w:uiPriority w:val="99"/>
    <w:semiHidden/>
    <w:unhideWhenUsed/>
    <w:rsid w:val="006D19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898865">
      <w:bodyDiv w:val="1"/>
      <w:marLeft w:val="0"/>
      <w:marRight w:val="0"/>
      <w:marTop w:val="0"/>
      <w:marBottom w:val="0"/>
      <w:divBdr>
        <w:top w:val="none" w:sz="0" w:space="0" w:color="auto"/>
        <w:left w:val="none" w:sz="0" w:space="0" w:color="auto"/>
        <w:bottom w:val="none" w:sz="0" w:space="0" w:color="auto"/>
        <w:right w:val="none" w:sz="0" w:space="0" w:color="auto"/>
      </w:divBdr>
    </w:div>
    <w:div w:id="489562723">
      <w:bodyDiv w:val="1"/>
      <w:marLeft w:val="0"/>
      <w:marRight w:val="0"/>
      <w:marTop w:val="0"/>
      <w:marBottom w:val="0"/>
      <w:divBdr>
        <w:top w:val="none" w:sz="0" w:space="0" w:color="auto"/>
        <w:left w:val="none" w:sz="0" w:space="0" w:color="auto"/>
        <w:bottom w:val="none" w:sz="0" w:space="0" w:color="auto"/>
        <w:right w:val="none" w:sz="0" w:space="0" w:color="auto"/>
      </w:divBdr>
    </w:div>
    <w:div w:id="972174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rincessregal@optonline.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220C03-2745-441B-92E7-52A4819AC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2</Pages>
  <Words>646</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Ginger Kutsch</dc:creator>
  <cp:keywords/>
  <dc:description/>
  <cp:lastModifiedBy>Ginger Kutsch</cp:lastModifiedBy>
  <cp:revision>12</cp:revision>
  <dcterms:created xsi:type="dcterms:W3CDTF">2023-10-20T00:03:00Z</dcterms:created>
  <dcterms:modified xsi:type="dcterms:W3CDTF">2023-11-13T11:11:00Z</dcterms:modified>
</cp:coreProperties>
</file>